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98E19D" w14:textId="0787FB3B" w:rsidR="00686A53" w:rsidRPr="00686A53" w:rsidRDefault="00686A53" w:rsidP="00686A53">
      <w:pPr>
        <w:tabs>
          <w:tab w:val="left" w:pos="1985"/>
        </w:tabs>
        <w:spacing w:after="0"/>
        <w:rPr>
          <w:rFonts w:ascii="Arial" w:hAnsi="Arial"/>
          <w:b/>
          <w:bCs/>
          <w:sz w:val="24"/>
          <w:szCs w:val="24"/>
          <w:lang w:eastAsia="en-US"/>
        </w:rPr>
      </w:pPr>
      <w:r w:rsidRPr="00686A53">
        <w:rPr>
          <w:rFonts w:ascii="Arial" w:hAnsi="Arial"/>
          <w:b/>
          <w:bCs/>
          <w:sz w:val="24"/>
          <w:szCs w:val="24"/>
          <w:lang w:eastAsia="en-US"/>
        </w:rPr>
        <w:t xml:space="preserve">3GPP TSG RAN WG1 Meeting #99                </w:t>
      </w:r>
      <w:r>
        <w:rPr>
          <w:rFonts w:ascii="Arial" w:hAnsi="Arial"/>
          <w:b/>
          <w:bCs/>
          <w:sz w:val="24"/>
          <w:szCs w:val="24"/>
          <w:lang w:eastAsia="en-US"/>
        </w:rPr>
        <w:t xml:space="preserve">                </w:t>
      </w:r>
      <w:r>
        <w:rPr>
          <w:rFonts w:ascii="Arial" w:eastAsia="宋体" w:hAnsi="Arial" w:hint="eastAsia"/>
          <w:b/>
          <w:bCs/>
          <w:sz w:val="24"/>
          <w:szCs w:val="24"/>
          <w:lang w:eastAsia="zh-CN"/>
        </w:rPr>
        <w:t xml:space="preserve">     </w:t>
      </w:r>
      <w:bookmarkStart w:id="0" w:name="_GoBack"/>
      <w:r w:rsidR="00A57122" w:rsidRPr="00A57122">
        <w:rPr>
          <w:rFonts w:ascii="Arial" w:hAnsi="Arial"/>
          <w:b/>
          <w:bCs/>
          <w:sz w:val="24"/>
          <w:szCs w:val="24"/>
          <w:lang w:eastAsia="en-US"/>
        </w:rPr>
        <w:t>R1-1912445</w:t>
      </w:r>
      <w:bookmarkEnd w:id="0"/>
    </w:p>
    <w:p w14:paraId="2C09AF95" w14:textId="37141AF4" w:rsidR="006719FF" w:rsidRPr="006719FF" w:rsidRDefault="00686A53" w:rsidP="00686A53">
      <w:pPr>
        <w:tabs>
          <w:tab w:val="left" w:pos="1985"/>
        </w:tabs>
        <w:spacing w:after="0"/>
        <w:rPr>
          <w:rFonts w:ascii="Arial" w:hAnsi="Arial"/>
          <w:b/>
          <w:bCs/>
          <w:sz w:val="24"/>
          <w:szCs w:val="24"/>
          <w:lang w:eastAsia="en-US"/>
        </w:rPr>
      </w:pPr>
      <w:r w:rsidRPr="00686A53">
        <w:rPr>
          <w:rFonts w:ascii="Arial" w:hAnsi="Arial"/>
          <w:b/>
          <w:bCs/>
          <w:sz w:val="24"/>
          <w:szCs w:val="24"/>
          <w:lang w:eastAsia="en-US"/>
        </w:rPr>
        <w:t>Reno, USA, November 18th – 22nd, 2019</w:t>
      </w:r>
    </w:p>
    <w:p w14:paraId="08664EDD" w14:textId="684F463F" w:rsidR="008E6CE3" w:rsidRPr="00FD6EC9" w:rsidRDefault="008E6CE3" w:rsidP="006719FF">
      <w:pPr>
        <w:tabs>
          <w:tab w:val="left" w:pos="1985"/>
        </w:tabs>
        <w:spacing w:before="120"/>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1" w:name="Source"/>
      <w:bookmarkEnd w:id="1"/>
      <w:r w:rsidR="002D46B4">
        <w:rPr>
          <w:rFonts w:ascii="Arial" w:hAnsi="Arial"/>
          <w:sz w:val="24"/>
        </w:rPr>
        <w:t>7.2.</w:t>
      </w:r>
      <w:r w:rsidR="00B87456">
        <w:rPr>
          <w:rFonts w:ascii="Arial" w:eastAsia="宋体" w:hAnsi="Arial" w:hint="eastAsia"/>
          <w:sz w:val="24"/>
          <w:lang w:eastAsia="zh-CN"/>
        </w:rPr>
        <w:t>1</w:t>
      </w:r>
      <w:r w:rsidR="005525FD">
        <w:rPr>
          <w:rFonts w:ascii="Arial" w:hAnsi="Arial"/>
          <w:sz w:val="24"/>
        </w:rPr>
        <w:t>.</w:t>
      </w:r>
      <w:r w:rsidR="00F878DE">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1E257E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A57122" w:rsidRPr="00A57122">
        <w:rPr>
          <w:rFonts w:ascii="Arial" w:hAnsi="Arial"/>
          <w:sz w:val="24"/>
        </w:rPr>
        <w:t>Discussion on PUSCH validation and overla</w:t>
      </w:r>
      <w:r w:rsidR="00A57122">
        <w:rPr>
          <w:rFonts w:ascii="Arial" w:eastAsia="宋体" w:hAnsi="Arial" w:hint="eastAsia"/>
          <w:sz w:val="24"/>
          <w:lang w:eastAsia="zh-CN"/>
        </w:rPr>
        <w:t>p</w:t>
      </w:r>
      <w:r w:rsidR="00A57122" w:rsidRPr="00A57122">
        <w:rPr>
          <w:rFonts w:ascii="Arial" w:hAnsi="Arial"/>
          <w:sz w:val="24"/>
        </w:rPr>
        <w:t>ping handling</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EAAAA7E" w14:textId="3975B82D" w:rsidR="00B87456" w:rsidRDefault="00B87456" w:rsidP="00C173F7">
      <w:pPr>
        <w:spacing w:line="288" w:lineRule="auto"/>
        <w:jc w:val="both"/>
        <w:rPr>
          <w:rFonts w:eastAsia="宋体"/>
          <w:lang w:val="en-US" w:eastAsia="zh-CN"/>
        </w:rPr>
      </w:pPr>
      <w:r w:rsidRPr="00B87456">
        <w:rPr>
          <w:lang w:val="en-US"/>
        </w:rPr>
        <w:t>A new work item on “</w:t>
      </w:r>
      <w:r w:rsidRPr="00B87456">
        <w:rPr>
          <w:rFonts w:eastAsia="MS Mincho"/>
          <w:lang w:eastAsia="ja-JP"/>
        </w:rPr>
        <w:t>2-step RACH for NR</w:t>
      </w:r>
      <w:r w:rsidRPr="00B87456">
        <w:rPr>
          <w:lang w:val="en-US"/>
        </w:rPr>
        <w:t xml:space="preserve">” was approved in RAN#82 [1] and the objectives of this work item for physical layer are identified as follows: </w:t>
      </w:r>
    </w:p>
    <w:p w14:paraId="4B5DE359" w14:textId="145B5C1F"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4976557" w14:textId="77777777" w:rsidR="00357795" w:rsidRPr="00B87456" w:rsidRDefault="00357795" w:rsidP="00B96018">
                            <w:pPr>
                              <w:numPr>
                                <w:ilvl w:val="0"/>
                                <w:numId w:val="6"/>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F1780F6"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23BB4CB6"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637AB8CF"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7610BD1B"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B33A1D3"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06D426F3" w14:textId="77777777" w:rsidR="00357795" w:rsidRPr="00B87456" w:rsidRDefault="00357795" w:rsidP="00B96018">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13E6DF2B" w14:textId="77777777" w:rsidR="00357795" w:rsidRPr="00B87456" w:rsidRDefault="00357795" w:rsidP="00B96018">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1B0C3284" w14:textId="77777777" w:rsidR="00357795" w:rsidRPr="00B87456" w:rsidRDefault="00357795" w:rsidP="00B96018">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3DFAA6C7" w14:textId="77777777" w:rsidR="00357795" w:rsidRPr="00B87456" w:rsidRDefault="00357795" w:rsidP="00C173F7">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53DCFC4E" w14:textId="77777777" w:rsidR="00357795" w:rsidRPr="00B87456" w:rsidRDefault="00357795" w:rsidP="00B96018">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5FC81845" w14:textId="77777777" w:rsidR="00357795" w:rsidRPr="00B87456" w:rsidRDefault="00357795" w:rsidP="00B96018">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1A580A67" w14:textId="77777777" w:rsidR="00357795" w:rsidRPr="00B87456" w:rsidRDefault="00357795" w:rsidP="00B96018">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3E93C425" w14:textId="77777777" w:rsidR="00357795" w:rsidRPr="00B87456" w:rsidRDefault="00357795" w:rsidP="00B96018">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45D89828" w14:textId="77777777" w:rsidR="00357795" w:rsidRPr="00B87456" w:rsidRDefault="00357795" w:rsidP="00B96018">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215212C5"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RACH (RAN2/RAN1)</w:t>
                            </w:r>
                          </w:p>
                          <w:p w14:paraId="64A6DA0B" w14:textId="77777777" w:rsidR="00357795" w:rsidRPr="00B87456" w:rsidRDefault="00357795" w:rsidP="00B96018">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007C6F6"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7568CBF1"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064D110"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46B53E09"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3219B656"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616741E7" w14:textId="5DB69883" w:rsidR="00357795" w:rsidRPr="00B87456" w:rsidRDefault="00357795" w:rsidP="00B96018">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24976557" w14:textId="77777777" w:rsidR="00357795" w:rsidRPr="00B87456" w:rsidRDefault="00357795" w:rsidP="00B96018">
                      <w:pPr>
                        <w:numPr>
                          <w:ilvl w:val="0"/>
                          <w:numId w:val="6"/>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F1780F6"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23BB4CB6"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637AB8CF"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7610BD1B"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B33A1D3"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06D426F3" w14:textId="77777777" w:rsidR="00357795" w:rsidRPr="00B87456" w:rsidRDefault="00357795" w:rsidP="00B96018">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13E6DF2B" w14:textId="77777777" w:rsidR="00357795" w:rsidRPr="00B87456" w:rsidRDefault="00357795" w:rsidP="00B96018">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1B0C3284" w14:textId="77777777" w:rsidR="00357795" w:rsidRPr="00B87456" w:rsidRDefault="00357795" w:rsidP="00B96018">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3DFAA6C7" w14:textId="77777777" w:rsidR="00357795" w:rsidRPr="00B87456" w:rsidRDefault="00357795" w:rsidP="00C173F7">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53DCFC4E" w14:textId="77777777" w:rsidR="00357795" w:rsidRPr="00B87456" w:rsidRDefault="00357795" w:rsidP="00B96018">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5FC81845" w14:textId="77777777" w:rsidR="00357795" w:rsidRPr="00B87456" w:rsidRDefault="00357795" w:rsidP="00B96018">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1A580A67" w14:textId="77777777" w:rsidR="00357795" w:rsidRPr="00B87456" w:rsidRDefault="00357795" w:rsidP="00B96018">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3E93C425" w14:textId="77777777" w:rsidR="00357795" w:rsidRPr="00B87456" w:rsidRDefault="00357795" w:rsidP="00B96018">
                      <w:pPr>
                        <w:numPr>
                          <w:ilvl w:val="2"/>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45D89828" w14:textId="77777777" w:rsidR="00357795" w:rsidRPr="00B87456" w:rsidRDefault="00357795" w:rsidP="00B96018">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215212C5"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RACH (RAN2/RAN1)</w:t>
                      </w:r>
                    </w:p>
                    <w:p w14:paraId="64A6DA0B" w14:textId="77777777" w:rsidR="00357795" w:rsidRPr="00B87456" w:rsidRDefault="00357795" w:rsidP="00B96018">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007C6F6"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7568CBF1"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064D110"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46B53E09"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3219B656" w14:textId="77777777" w:rsidR="00357795" w:rsidRPr="00B87456" w:rsidRDefault="00357795" w:rsidP="00B96018">
                      <w:pPr>
                        <w:numPr>
                          <w:ilvl w:val="0"/>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616741E7" w14:textId="5DB69883" w:rsidR="00357795" w:rsidRPr="00B87456" w:rsidRDefault="00357795" w:rsidP="00B96018">
                      <w:pPr>
                        <w:numPr>
                          <w:ilvl w:val="1"/>
                          <w:numId w:val="7"/>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v:textbox>
                <w10:anchorlock/>
              </v:shape>
            </w:pict>
          </mc:Fallback>
        </mc:AlternateContent>
      </w:r>
    </w:p>
    <w:p w14:paraId="7DE63133" w14:textId="1DEC8382" w:rsidR="00407785" w:rsidRPr="00445266" w:rsidRDefault="004F38EF" w:rsidP="007753CC">
      <w:pPr>
        <w:spacing w:after="0" w:line="288" w:lineRule="auto"/>
        <w:jc w:val="both"/>
        <w:rPr>
          <w:rFonts w:eastAsia="宋体"/>
          <w:lang w:val="en-US" w:eastAsia="zh-CN"/>
        </w:rPr>
      </w:pPr>
      <w:r>
        <w:rPr>
          <w:rFonts w:eastAsia="宋体"/>
          <w:lang w:val="en-US" w:eastAsia="zh-CN"/>
        </w:rPr>
        <w:t>I</w:t>
      </w:r>
      <w:r>
        <w:rPr>
          <w:rFonts w:eastAsia="宋体" w:hint="eastAsia"/>
          <w:lang w:val="en-US" w:eastAsia="zh-CN"/>
        </w:rPr>
        <w:t>n RAN1#</w:t>
      </w:r>
      <w:r w:rsidRPr="003869EE">
        <w:rPr>
          <w:rFonts w:eastAsia="宋体" w:hint="eastAsia"/>
          <w:lang w:val="en-US" w:eastAsia="zh-CN"/>
        </w:rPr>
        <w:t>96</w:t>
      </w:r>
      <w:r w:rsidR="00900E02" w:rsidRPr="003869EE">
        <w:rPr>
          <w:rFonts w:eastAsia="宋体" w:hint="eastAsia"/>
          <w:lang w:val="en-US" w:eastAsia="zh-CN"/>
        </w:rPr>
        <w:t>bis</w:t>
      </w:r>
      <w:r w:rsidR="001A2A8F" w:rsidRPr="003869EE">
        <w:rPr>
          <w:rFonts w:eastAsia="宋体" w:hint="eastAsia"/>
          <w:lang w:val="en-US" w:eastAsia="zh-CN"/>
        </w:rPr>
        <w:t xml:space="preserve"> meeting [2]</w:t>
      </w:r>
      <w:r w:rsidR="006719FF" w:rsidRPr="003869EE">
        <w:rPr>
          <w:rFonts w:eastAsia="宋体" w:hint="eastAsia"/>
          <w:lang w:val="en-US" w:eastAsia="zh-CN"/>
        </w:rPr>
        <w:t xml:space="preserve">, </w:t>
      </w:r>
      <w:r w:rsidR="001A2A8F" w:rsidRPr="003869EE">
        <w:rPr>
          <w:rFonts w:eastAsia="宋体" w:hint="eastAsia"/>
          <w:lang w:val="en-US" w:eastAsia="zh-CN"/>
        </w:rPr>
        <w:t>97</w:t>
      </w:r>
      <w:r w:rsidRPr="003869EE">
        <w:rPr>
          <w:rFonts w:eastAsia="宋体" w:hint="eastAsia"/>
          <w:lang w:val="en-US" w:eastAsia="zh-CN"/>
        </w:rPr>
        <w:t xml:space="preserve"> meeting</w:t>
      </w:r>
      <w:r w:rsidR="00F22087" w:rsidRPr="003869EE">
        <w:rPr>
          <w:rFonts w:eastAsia="宋体" w:hint="eastAsia"/>
          <w:lang w:val="en-US" w:eastAsia="zh-CN"/>
        </w:rPr>
        <w:t xml:space="preserve"> [</w:t>
      </w:r>
      <w:r w:rsidR="001A2A8F" w:rsidRPr="003869EE">
        <w:rPr>
          <w:rFonts w:eastAsia="宋体" w:hint="eastAsia"/>
          <w:lang w:val="en-US" w:eastAsia="zh-CN"/>
        </w:rPr>
        <w:t>3</w:t>
      </w:r>
      <w:r w:rsidR="00F22087" w:rsidRPr="003869EE">
        <w:rPr>
          <w:rFonts w:eastAsia="宋体" w:hint="eastAsia"/>
          <w:lang w:val="en-US" w:eastAsia="zh-CN"/>
        </w:rPr>
        <w:t>]</w:t>
      </w:r>
      <w:r w:rsidR="00686A53" w:rsidRPr="003869EE">
        <w:rPr>
          <w:rFonts w:eastAsia="宋体" w:hint="eastAsia"/>
          <w:lang w:val="en-US" w:eastAsia="zh-CN"/>
        </w:rPr>
        <w:t>,</w:t>
      </w:r>
      <w:r w:rsidR="006719FF" w:rsidRPr="003869EE">
        <w:rPr>
          <w:rFonts w:eastAsia="宋体" w:hint="eastAsia"/>
          <w:lang w:val="en-US" w:eastAsia="zh-CN"/>
        </w:rPr>
        <w:t xml:space="preserve"> 98 meeting [</w:t>
      </w:r>
      <w:r w:rsidR="00F915EB" w:rsidRPr="003869EE">
        <w:rPr>
          <w:rFonts w:eastAsia="宋体" w:hint="eastAsia"/>
          <w:lang w:val="en-US" w:eastAsia="zh-CN"/>
        </w:rPr>
        <w:t>4</w:t>
      </w:r>
      <w:r w:rsidR="006719FF" w:rsidRPr="003869EE">
        <w:rPr>
          <w:rFonts w:eastAsia="宋体" w:hint="eastAsia"/>
          <w:lang w:val="en-US" w:eastAsia="zh-CN"/>
        </w:rPr>
        <w:t>]</w:t>
      </w:r>
      <w:r w:rsidR="00686A53" w:rsidRPr="003869EE">
        <w:rPr>
          <w:rFonts w:eastAsia="宋体" w:hint="eastAsia"/>
          <w:lang w:val="en-US" w:eastAsia="zh-CN"/>
        </w:rPr>
        <w:t xml:space="preserve"> and 98bis meeting [5]</w:t>
      </w:r>
      <w:r w:rsidRPr="003869EE">
        <w:rPr>
          <w:rFonts w:eastAsia="宋体" w:hint="eastAsia"/>
          <w:lang w:val="en-US" w:eastAsia="zh-CN"/>
        </w:rPr>
        <w:t xml:space="preserve">, </w:t>
      </w:r>
      <w:r w:rsidR="00A62B2E" w:rsidRPr="003869EE">
        <w:rPr>
          <w:rFonts w:eastAsia="宋体" w:hint="eastAsia"/>
          <w:lang w:val="en-US" w:eastAsia="zh-CN"/>
        </w:rPr>
        <w:t>some</w:t>
      </w:r>
      <w:r w:rsidRPr="003869EE">
        <w:rPr>
          <w:rFonts w:eastAsia="宋体" w:hint="eastAsia"/>
          <w:lang w:val="en-US" w:eastAsia="zh-CN"/>
        </w:rPr>
        <w:t xml:space="preserve"> agreements are made for the</w:t>
      </w:r>
      <w:r>
        <w:rPr>
          <w:rFonts w:eastAsia="宋体" w:hint="eastAsia"/>
          <w:lang w:val="en-US" w:eastAsia="zh-CN"/>
        </w:rPr>
        <w:t xml:space="preserve"> association </w:t>
      </w:r>
      <w:r>
        <w:rPr>
          <w:rFonts w:eastAsia="宋体"/>
          <w:lang w:val="en-US" w:eastAsia="zh-CN"/>
        </w:rPr>
        <w:t>between</w:t>
      </w:r>
      <w:r>
        <w:rPr>
          <w:rFonts w:eastAsia="宋体" w:hint="eastAsia"/>
          <w:lang w:val="en-US" w:eastAsia="zh-CN"/>
        </w:rPr>
        <w:t xml:space="preserve"> RO and PUSCH</w:t>
      </w:r>
      <w:r w:rsidR="003869EE">
        <w:rPr>
          <w:rFonts w:eastAsia="宋体" w:hint="eastAsia"/>
          <w:lang w:val="en-US" w:eastAsia="zh-CN"/>
        </w:rPr>
        <w:t xml:space="preserve">, in the paper we will discuss more detailed issues for the </w:t>
      </w:r>
      <w:r w:rsidR="003869EE">
        <w:rPr>
          <w:rFonts w:eastAsia="宋体"/>
          <w:lang w:val="en-US" w:eastAsia="zh-CN"/>
        </w:rPr>
        <w:t>association</w:t>
      </w:r>
      <w:r w:rsidR="003869EE">
        <w:rPr>
          <w:rFonts w:eastAsia="宋体" w:hint="eastAsia"/>
          <w:lang w:val="en-US" w:eastAsia="zh-CN"/>
        </w:rPr>
        <w:t xml:space="preserve"> related to validation and overlapping handling.</w:t>
      </w:r>
    </w:p>
    <w:p w14:paraId="2127F5F4" w14:textId="7E94EEFA" w:rsidR="006F5362" w:rsidRPr="003B22A1" w:rsidRDefault="005E52F4" w:rsidP="005E52F4">
      <w:pPr>
        <w:pStyle w:val="Heading1"/>
        <w:numPr>
          <w:ilvl w:val="0"/>
          <w:numId w:val="2"/>
        </w:numPr>
        <w:pBdr>
          <w:top w:val="single" w:sz="12" w:space="3" w:color="auto"/>
        </w:pBdr>
        <w:tabs>
          <w:tab w:val="clear" w:pos="426"/>
        </w:tabs>
        <w:overflowPunct/>
        <w:autoSpaceDE/>
        <w:autoSpaceDN/>
        <w:adjustRightInd/>
        <w:spacing w:before="240" w:after="180" w:line="240" w:lineRule="auto"/>
        <w:jc w:val="both"/>
        <w:textAlignment w:val="auto"/>
        <w:rPr>
          <w:rFonts w:eastAsia="宋体"/>
          <w:lang w:val="en-US" w:eastAsia="zh-CN"/>
        </w:rPr>
      </w:pPr>
      <w:r w:rsidRPr="005E52F4">
        <w:rPr>
          <w:rFonts w:eastAsia="宋体"/>
          <w:lang w:val="en-US" w:eastAsia="zh-CN"/>
        </w:rPr>
        <w:lastRenderedPageBreak/>
        <w:t>Association between preamble and PRU</w:t>
      </w:r>
    </w:p>
    <w:p w14:paraId="26F43F7A" w14:textId="77777777" w:rsidR="005E52F4" w:rsidRPr="00F7736C" w:rsidRDefault="005E52F4" w:rsidP="005E52F4">
      <w:pPr>
        <w:pStyle w:val="Heading3"/>
        <w:ind w:left="1000" w:hanging="400"/>
        <w:rPr>
          <w:u w:val="single"/>
        </w:rPr>
      </w:pPr>
      <w:r w:rsidRPr="000561D2">
        <w:rPr>
          <w:u w:val="single"/>
        </w:rPr>
        <w:t>Handling of a preamble</w:t>
      </w:r>
      <w:r w:rsidRPr="00F7736C">
        <w:rPr>
          <w:u w:val="single"/>
        </w:rPr>
        <w:t xml:space="preserve"> cannot map to a (valid) PUSCH resource unit</w:t>
      </w:r>
    </w:p>
    <w:p w14:paraId="0333E804" w14:textId="77777777" w:rsidR="005E52F4" w:rsidRDefault="005E52F4" w:rsidP="005E52F4">
      <w:pPr>
        <w:spacing w:before="100" w:beforeAutospacing="1" w:after="100" w:afterAutospacing="1" w:line="288" w:lineRule="auto"/>
        <w:jc w:val="both"/>
        <w:rPr>
          <w:rFonts w:eastAsia="宋体"/>
          <w:lang w:eastAsia="zh-CN"/>
        </w:rPr>
      </w:pPr>
      <w:r w:rsidRPr="00F7736C">
        <w:rPr>
          <w:rFonts w:eastAsia="宋体"/>
          <w:lang w:eastAsia="zh-CN"/>
        </w:rPr>
        <w:t xml:space="preserve">Currently </w:t>
      </w:r>
      <w:r>
        <w:rPr>
          <w:rFonts w:eastAsia="宋体" w:hint="eastAsia"/>
          <w:lang w:eastAsia="zh-CN"/>
        </w:rPr>
        <w:t>RAN</w:t>
      </w:r>
      <w:r w:rsidRPr="00F7736C">
        <w:rPr>
          <w:rFonts w:eastAsia="宋体"/>
          <w:lang w:eastAsia="zh-CN"/>
        </w:rPr>
        <w:t xml:space="preserve">1 agrees for </w:t>
      </w:r>
      <w:r>
        <w:rPr>
          <w:rFonts w:eastAsia="宋体" w:hint="eastAsia"/>
          <w:lang w:eastAsia="zh-CN"/>
        </w:rPr>
        <w:t>the</w:t>
      </w:r>
      <w:r w:rsidRPr="00F7736C">
        <w:rPr>
          <w:rFonts w:eastAsia="宋体"/>
          <w:lang w:eastAsia="zh-CN"/>
        </w:rPr>
        <w:t xml:space="preserve"> same configuration periodicity of </w:t>
      </w:r>
      <w:proofErr w:type="spellStart"/>
      <w:r w:rsidRPr="00F7736C">
        <w:rPr>
          <w:rFonts w:eastAsia="宋体"/>
          <w:lang w:eastAsia="zh-CN"/>
        </w:rPr>
        <w:t>msgA</w:t>
      </w:r>
      <w:proofErr w:type="spellEnd"/>
      <w:r w:rsidRPr="00F7736C">
        <w:rPr>
          <w:rFonts w:eastAsia="宋体"/>
          <w:lang w:eastAsia="zh-CN"/>
        </w:rPr>
        <w:t xml:space="preserve"> PRACH and PUSCH, </w:t>
      </w:r>
      <w:r>
        <w:rPr>
          <w:rFonts w:eastAsia="宋体" w:hint="eastAsia"/>
          <w:lang w:eastAsia="zh-CN"/>
        </w:rPr>
        <w:t xml:space="preserve">a single time offset will be used to determine the PUSCH resource with reference to the RACH slot where the RO is located. </w:t>
      </w:r>
      <w:r w:rsidRPr="00F7736C">
        <w:rPr>
          <w:rFonts w:eastAsia="宋体"/>
          <w:lang w:eastAsia="zh-CN"/>
        </w:rPr>
        <w:t xml:space="preserve">So it is possible that for a given RACH slot, the carried RO (or eventually the number of preambles) cannot map to </w:t>
      </w:r>
      <w:proofErr w:type="gramStart"/>
      <w:r w:rsidRPr="00F7736C">
        <w:rPr>
          <w:rFonts w:eastAsia="宋体"/>
          <w:lang w:eastAsia="zh-CN"/>
        </w:rPr>
        <w:t>all the</w:t>
      </w:r>
      <w:proofErr w:type="gramEnd"/>
      <w:r w:rsidRPr="00F7736C">
        <w:rPr>
          <w:rFonts w:eastAsia="宋体"/>
          <w:lang w:eastAsia="zh-CN"/>
        </w:rPr>
        <w:t xml:space="preserve"> PUSCH resource unit it determines. Especially if the determined corresponding PUSCH occasion might be invalid based on some validation rules, it is very like</w:t>
      </w:r>
      <w:r>
        <w:rPr>
          <w:rFonts w:eastAsia="宋体"/>
          <w:lang w:eastAsia="zh-CN"/>
        </w:rPr>
        <w:t>ly such case will happen. So</w:t>
      </w:r>
      <w:r>
        <w:rPr>
          <w:rFonts w:eastAsia="宋体" w:hint="eastAsia"/>
          <w:lang w:eastAsia="zh-CN"/>
        </w:rPr>
        <w:t xml:space="preserve"> if </w:t>
      </w:r>
      <w:r w:rsidRPr="00F7736C">
        <w:rPr>
          <w:rFonts w:eastAsia="宋体"/>
          <w:lang w:eastAsia="zh-CN"/>
        </w:rPr>
        <w:t xml:space="preserve">a preamble cannot map to a (valid) PUSCH resource unit, </w:t>
      </w:r>
      <w:r>
        <w:rPr>
          <w:rFonts w:eastAsia="宋体" w:hint="eastAsia"/>
          <w:lang w:eastAsia="zh-CN"/>
        </w:rPr>
        <w:t xml:space="preserve">there could be 2 options for </w:t>
      </w:r>
      <w:r w:rsidRPr="00F7736C">
        <w:rPr>
          <w:rFonts w:eastAsia="宋体"/>
          <w:lang w:eastAsia="zh-CN"/>
        </w:rPr>
        <w:t>it</w:t>
      </w:r>
      <w:r>
        <w:rPr>
          <w:rFonts w:eastAsia="宋体" w:hint="eastAsia"/>
          <w:lang w:eastAsia="zh-CN"/>
        </w:rPr>
        <w:t>:</w:t>
      </w:r>
    </w:p>
    <w:p w14:paraId="795899DF" w14:textId="77777777" w:rsidR="005E52F4" w:rsidRPr="00EC6629" w:rsidRDefault="005E52F4" w:rsidP="00B96018">
      <w:pPr>
        <w:pStyle w:val="ListParagraph"/>
        <w:numPr>
          <w:ilvl w:val="0"/>
          <w:numId w:val="10"/>
        </w:numPr>
        <w:spacing w:before="100" w:beforeAutospacing="1" w:after="100" w:afterAutospacing="1" w:line="288" w:lineRule="auto"/>
        <w:ind w:leftChars="0"/>
        <w:jc w:val="both"/>
        <w:rPr>
          <w:rFonts w:eastAsia="宋体"/>
          <w:lang w:eastAsia="zh-CN"/>
        </w:rPr>
      </w:pPr>
      <w:r w:rsidRPr="00EC6629">
        <w:rPr>
          <w:rFonts w:eastAsia="宋体" w:hint="eastAsia"/>
          <w:lang w:eastAsia="zh-CN"/>
        </w:rPr>
        <w:t xml:space="preserve">to </w:t>
      </w:r>
      <w:r w:rsidRPr="00EC6629">
        <w:rPr>
          <w:rFonts w:eastAsia="宋体"/>
          <w:lang w:eastAsia="zh-CN"/>
        </w:rPr>
        <w:t>be not used (i.e., become invalid), or</w:t>
      </w:r>
    </w:p>
    <w:p w14:paraId="5713F799" w14:textId="77777777" w:rsidR="005E52F4" w:rsidRDefault="005E52F4" w:rsidP="00B96018">
      <w:pPr>
        <w:pStyle w:val="ListParagraph"/>
        <w:numPr>
          <w:ilvl w:val="0"/>
          <w:numId w:val="10"/>
        </w:numPr>
        <w:spacing w:before="100" w:beforeAutospacing="1" w:after="100" w:afterAutospacing="1" w:line="288" w:lineRule="auto"/>
        <w:ind w:leftChars="0"/>
        <w:jc w:val="both"/>
        <w:rPr>
          <w:rFonts w:eastAsia="宋体"/>
          <w:lang w:eastAsia="zh-CN"/>
        </w:rPr>
      </w:pPr>
      <w:r w:rsidRPr="00EC6629">
        <w:rPr>
          <w:rFonts w:eastAsia="宋体" w:hint="eastAsia"/>
          <w:lang w:eastAsia="zh-CN"/>
        </w:rPr>
        <w:t>to</w:t>
      </w:r>
      <w:r w:rsidRPr="00EC6629">
        <w:rPr>
          <w:rFonts w:eastAsia="宋体"/>
          <w:lang w:eastAsia="zh-CN"/>
        </w:rPr>
        <w:t xml:space="preserve"> be used just without </w:t>
      </w:r>
      <w:r>
        <w:rPr>
          <w:rFonts w:eastAsia="宋体" w:hint="eastAsia"/>
          <w:lang w:eastAsia="zh-CN"/>
        </w:rPr>
        <w:t xml:space="preserve">transmitting </w:t>
      </w:r>
      <w:r w:rsidRPr="00EC6629">
        <w:rPr>
          <w:rFonts w:eastAsia="宋体"/>
          <w:lang w:eastAsia="zh-CN"/>
        </w:rPr>
        <w:t xml:space="preserve">PUSCH in the </w:t>
      </w:r>
      <w:proofErr w:type="spellStart"/>
      <w:r w:rsidRPr="00EC6629">
        <w:rPr>
          <w:rFonts w:eastAsia="宋体"/>
          <w:lang w:eastAsia="zh-CN"/>
        </w:rPr>
        <w:t>msgA</w:t>
      </w:r>
      <w:proofErr w:type="spellEnd"/>
      <w:r>
        <w:rPr>
          <w:rFonts w:eastAsia="宋体" w:hint="eastAsia"/>
          <w:lang w:eastAsia="zh-CN"/>
        </w:rPr>
        <w:t>, or</w:t>
      </w:r>
    </w:p>
    <w:p w14:paraId="340E959B" w14:textId="77777777" w:rsidR="005E52F4" w:rsidRDefault="005E52F4" w:rsidP="005E52F4">
      <w:pPr>
        <w:spacing w:before="100" w:beforeAutospacing="1" w:after="100" w:afterAutospacing="1" w:line="288" w:lineRule="auto"/>
        <w:jc w:val="both"/>
        <w:rPr>
          <w:rFonts w:eastAsia="宋体"/>
          <w:lang w:eastAsia="zh-CN"/>
        </w:rPr>
      </w:pPr>
      <w:r>
        <w:rPr>
          <w:rFonts w:eastAsia="宋体"/>
          <w:lang w:eastAsia="zh-CN"/>
        </w:rPr>
        <w:t>O</w:t>
      </w:r>
      <w:r>
        <w:rPr>
          <w:rFonts w:eastAsia="宋体" w:hint="eastAsia"/>
          <w:lang w:eastAsia="zh-CN"/>
        </w:rPr>
        <w:t xml:space="preserve">ption 2 is an easy way to go but with clearly drawbacks, one is that only sending preamble in </w:t>
      </w:r>
      <w:proofErr w:type="spellStart"/>
      <w:r>
        <w:rPr>
          <w:rFonts w:eastAsia="宋体" w:hint="eastAsia"/>
          <w:lang w:eastAsia="zh-CN"/>
        </w:rPr>
        <w:t>msgA</w:t>
      </w:r>
      <w:proofErr w:type="spellEnd"/>
      <w:r>
        <w:rPr>
          <w:rFonts w:eastAsia="宋体" w:hint="eastAsia"/>
          <w:lang w:eastAsia="zh-CN"/>
        </w:rPr>
        <w:t xml:space="preserve"> will degrade the performance somehow even worse than the 4step RACH, i.e., UE only sent the preamble but need to wait until the end of a </w:t>
      </w:r>
      <w:r>
        <w:rPr>
          <w:rFonts w:eastAsia="宋体"/>
          <w:lang w:eastAsia="zh-CN"/>
        </w:rPr>
        <w:t>“</w:t>
      </w:r>
      <w:r>
        <w:rPr>
          <w:rFonts w:eastAsia="宋体" w:hint="eastAsia"/>
          <w:lang w:eastAsia="zh-CN"/>
        </w:rPr>
        <w:t>non-existed</w:t>
      </w:r>
      <w:r>
        <w:rPr>
          <w:rFonts w:eastAsia="宋体"/>
          <w:lang w:eastAsia="zh-CN"/>
        </w:rPr>
        <w:t>”</w:t>
      </w:r>
      <w:r>
        <w:rPr>
          <w:rFonts w:eastAsia="宋体" w:hint="eastAsia"/>
          <w:lang w:eastAsia="zh-CN"/>
        </w:rPr>
        <w:t xml:space="preserve"> PUSCH for starting RAR monitoring, which the gap will be larger than </w:t>
      </w:r>
      <w:r>
        <w:rPr>
          <w:rFonts w:eastAsia="宋体"/>
          <w:lang w:eastAsia="zh-CN"/>
        </w:rPr>
        <w:t>that</w:t>
      </w:r>
      <w:r>
        <w:rPr>
          <w:rFonts w:eastAsia="宋体" w:hint="eastAsia"/>
          <w:lang w:eastAsia="zh-CN"/>
        </w:rPr>
        <w:t xml:space="preserve"> between preamble and its RAR starting time in the 4step RACH. </w:t>
      </w:r>
      <w:r>
        <w:rPr>
          <w:rFonts w:eastAsia="宋体"/>
          <w:lang w:eastAsia="zh-CN"/>
        </w:rPr>
        <w:t>A</w:t>
      </w:r>
      <w:r>
        <w:rPr>
          <w:rFonts w:eastAsia="宋体" w:hint="eastAsia"/>
          <w:lang w:eastAsia="zh-CN"/>
        </w:rPr>
        <w:t>nother drawback is that it will also create imbalance in resource configuration between SSBs, e.g., some SSBs will have more preambles with PUSCH but some other SSBs will have less then.</w:t>
      </w:r>
    </w:p>
    <w:p w14:paraId="2E8E19CD" w14:textId="77777777" w:rsidR="005E52F4" w:rsidRPr="00BA4CFE" w:rsidRDefault="005E52F4" w:rsidP="00B96018">
      <w:pPr>
        <w:pStyle w:val="ListParagraph"/>
        <w:numPr>
          <w:ilvl w:val="0"/>
          <w:numId w:val="11"/>
        </w:numPr>
        <w:spacing w:before="100" w:beforeAutospacing="1" w:after="100" w:afterAutospacing="1" w:line="288" w:lineRule="auto"/>
        <w:ind w:leftChars="0"/>
        <w:jc w:val="both"/>
        <w:rPr>
          <w:rFonts w:eastAsia="宋体"/>
          <w:b/>
          <w:i/>
          <w:lang w:eastAsia="zh-CN"/>
        </w:rPr>
      </w:pPr>
      <w:proofErr w:type="gramStart"/>
      <w:r w:rsidRPr="00BA4CFE">
        <w:rPr>
          <w:rFonts w:eastAsia="宋体" w:hint="eastAsia"/>
          <w:b/>
          <w:i/>
          <w:lang w:eastAsia="zh-CN"/>
        </w:rPr>
        <w:t>allow</w:t>
      </w:r>
      <w:proofErr w:type="gramEnd"/>
      <w:r w:rsidRPr="00BA4CFE">
        <w:rPr>
          <w:rFonts w:eastAsia="宋体" w:hint="eastAsia"/>
          <w:b/>
          <w:i/>
          <w:lang w:eastAsia="zh-CN"/>
        </w:rPr>
        <w:t xml:space="preserve"> sending preamble without </w:t>
      </w:r>
      <w:r w:rsidRPr="00BA4CFE">
        <w:rPr>
          <w:rFonts w:eastAsia="宋体"/>
          <w:b/>
          <w:i/>
          <w:lang w:eastAsia="zh-CN"/>
        </w:rPr>
        <w:t>associated</w:t>
      </w:r>
      <w:r w:rsidRPr="00BA4CFE">
        <w:rPr>
          <w:rFonts w:eastAsia="宋体" w:hint="eastAsia"/>
          <w:b/>
          <w:i/>
          <w:lang w:eastAsia="zh-CN"/>
        </w:rPr>
        <w:t xml:space="preserve"> valid PUSCH could degrade the performance (i.e., </w:t>
      </w:r>
      <w:r w:rsidRPr="00BA4CFE">
        <w:rPr>
          <w:rFonts w:eastAsia="宋体"/>
          <w:b/>
          <w:i/>
          <w:lang w:eastAsia="zh-CN"/>
        </w:rPr>
        <w:t>increase</w:t>
      </w:r>
      <w:r w:rsidRPr="00BA4CFE">
        <w:rPr>
          <w:rFonts w:eastAsia="宋体" w:hint="eastAsia"/>
          <w:b/>
          <w:i/>
          <w:lang w:eastAsia="zh-CN"/>
        </w:rPr>
        <w:t xml:space="preserve"> the access delay and create resource configuration imbalance between SSBs).</w:t>
      </w:r>
    </w:p>
    <w:p w14:paraId="1C8093AF" w14:textId="77777777" w:rsidR="005E52F4" w:rsidRDefault="005E52F4" w:rsidP="005E52F4">
      <w:pPr>
        <w:spacing w:before="100" w:beforeAutospacing="1" w:after="100" w:afterAutospacing="1" w:line="288" w:lineRule="auto"/>
        <w:jc w:val="both"/>
        <w:rPr>
          <w:rFonts w:eastAsia="宋体"/>
          <w:lang w:eastAsia="zh-CN"/>
        </w:rPr>
      </w:pPr>
      <w:r>
        <w:rPr>
          <w:rFonts w:eastAsia="宋体"/>
          <w:lang w:eastAsia="zh-CN"/>
        </w:rPr>
        <w:t>O</w:t>
      </w:r>
      <w:r>
        <w:rPr>
          <w:rFonts w:eastAsia="宋体" w:hint="eastAsia"/>
          <w:lang w:eastAsia="zh-CN"/>
        </w:rPr>
        <w:t xml:space="preserve">ption 1 is a relatively more sophisticated way but </w:t>
      </w:r>
      <w:r>
        <w:rPr>
          <w:rFonts w:eastAsia="宋体"/>
          <w:lang w:eastAsia="zh-CN"/>
        </w:rPr>
        <w:t>fulfilling</w:t>
      </w:r>
      <w:r>
        <w:rPr>
          <w:rFonts w:eastAsia="宋体" w:hint="eastAsia"/>
          <w:lang w:eastAsia="zh-CN"/>
        </w:rPr>
        <w:t xml:space="preserve"> the need of 2-step RACH. </w:t>
      </w:r>
      <w:r>
        <w:rPr>
          <w:rFonts w:eastAsia="宋体"/>
          <w:lang w:eastAsia="zh-CN"/>
        </w:rPr>
        <w:t>B</w:t>
      </w:r>
      <w:r>
        <w:rPr>
          <w:rFonts w:eastAsia="宋体" w:hint="eastAsia"/>
          <w:lang w:eastAsia="zh-CN"/>
        </w:rPr>
        <w:t xml:space="preserve">y excluding the preambles which </w:t>
      </w:r>
      <w:r>
        <w:rPr>
          <w:rFonts w:eastAsia="宋体"/>
          <w:lang w:eastAsia="zh-CN"/>
        </w:rPr>
        <w:t>could</w:t>
      </w:r>
      <w:r>
        <w:rPr>
          <w:rFonts w:eastAsia="宋体" w:hint="eastAsia"/>
          <w:lang w:eastAsia="zh-CN"/>
        </w:rPr>
        <w:t xml:space="preserve"> not map to a valid PUSCH resource, whichever preamble the UE selects, it can find a valid PUSCH resource to transmit. </w:t>
      </w:r>
      <w:r>
        <w:rPr>
          <w:rFonts w:eastAsia="宋体"/>
          <w:lang w:eastAsia="zh-CN"/>
        </w:rPr>
        <w:t>H</w:t>
      </w:r>
      <w:r>
        <w:rPr>
          <w:rFonts w:eastAsia="宋体" w:hint="eastAsia"/>
          <w:lang w:eastAsia="zh-CN"/>
        </w:rPr>
        <w:t xml:space="preserve">owever, it will require the further invalidation of preambles and in order to keep the same amount of preambles per SSB, it is </w:t>
      </w:r>
      <w:r>
        <w:rPr>
          <w:rFonts w:eastAsia="宋体"/>
          <w:lang w:eastAsia="zh-CN"/>
        </w:rPr>
        <w:t>preferred</w:t>
      </w:r>
      <w:r>
        <w:rPr>
          <w:rFonts w:eastAsia="宋体" w:hint="eastAsia"/>
          <w:lang w:eastAsia="zh-CN"/>
        </w:rPr>
        <w:t xml:space="preserve"> that, firstly, based on the N1 of SSBs which have the association </w:t>
      </w:r>
      <w:r>
        <w:rPr>
          <w:rFonts w:eastAsia="宋体"/>
          <w:lang w:eastAsia="zh-CN"/>
        </w:rPr>
        <w:t>with</w:t>
      </w:r>
      <w:r>
        <w:rPr>
          <w:rFonts w:eastAsia="宋体" w:hint="eastAsia"/>
          <w:lang w:eastAsia="zh-CN"/>
        </w:rPr>
        <w:t xml:space="preserve"> these RACH slots (who contains the N2 preambles cannot map to a valid PUSCH resource) and UE can derive the per SSB need to reduce a N2/N1 number of preambles per SSB, and for the rest SSBs these </w:t>
      </w:r>
      <w:r>
        <w:rPr>
          <w:rFonts w:eastAsia="宋体"/>
          <w:lang w:eastAsia="zh-CN"/>
        </w:rPr>
        <w:t>don't</w:t>
      </w:r>
      <w:r>
        <w:rPr>
          <w:rFonts w:eastAsia="宋体" w:hint="eastAsia"/>
          <w:lang w:eastAsia="zh-CN"/>
        </w:rPr>
        <w:t xml:space="preserve"> have association </w:t>
      </w:r>
      <w:r>
        <w:rPr>
          <w:rFonts w:eastAsia="宋体"/>
          <w:lang w:eastAsia="zh-CN"/>
        </w:rPr>
        <w:t>with</w:t>
      </w:r>
      <w:r>
        <w:rPr>
          <w:rFonts w:eastAsia="宋体" w:hint="eastAsia"/>
          <w:lang w:eastAsia="zh-CN"/>
        </w:rPr>
        <w:t xml:space="preserve"> these RACH slots, they will automatically reduce a N2/N1 number of preambles per SSB. </w:t>
      </w:r>
      <w:r>
        <w:rPr>
          <w:rFonts w:eastAsia="宋体"/>
          <w:lang w:eastAsia="zh-CN"/>
        </w:rPr>
        <w:t>I</w:t>
      </w:r>
      <w:r>
        <w:rPr>
          <w:rFonts w:eastAsia="宋体" w:hint="eastAsia"/>
          <w:lang w:eastAsia="zh-CN"/>
        </w:rPr>
        <w:t xml:space="preserve">n this case, each UE will still have the same amount resources for each SSB at </w:t>
      </w:r>
      <w:r>
        <w:rPr>
          <w:rFonts w:eastAsia="宋体"/>
          <w:lang w:eastAsia="zh-CN"/>
        </w:rPr>
        <w:t>any time</w:t>
      </w:r>
      <w:r>
        <w:rPr>
          <w:rFonts w:eastAsia="宋体" w:hint="eastAsia"/>
          <w:lang w:eastAsia="zh-CN"/>
        </w:rPr>
        <w:t xml:space="preserve">, but the drawbacks is, it will require further reduction of preambles for every SSB and may complicate the UE </w:t>
      </w:r>
      <w:r>
        <w:rPr>
          <w:rFonts w:eastAsia="宋体"/>
          <w:lang w:eastAsia="zh-CN"/>
        </w:rPr>
        <w:t>behaviour</w:t>
      </w:r>
      <w:r>
        <w:rPr>
          <w:rFonts w:eastAsia="宋体" w:hint="eastAsia"/>
          <w:lang w:eastAsia="zh-CN"/>
        </w:rPr>
        <w:t xml:space="preserve">. </w:t>
      </w:r>
    </w:p>
    <w:p w14:paraId="0BAE5B9F" w14:textId="77777777" w:rsidR="005E52F4" w:rsidRDefault="005E52F4" w:rsidP="00B96018">
      <w:pPr>
        <w:pStyle w:val="ListParagraph"/>
        <w:numPr>
          <w:ilvl w:val="0"/>
          <w:numId w:val="11"/>
        </w:numPr>
        <w:spacing w:before="100" w:beforeAutospacing="1" w:after="100" w:afterAutospacing="1" w:line="288" w:lineRule="auto"/>
        <w:ind w:leftChars="0"/>
        <w:jc w:val="both"/>
        <w:rPr>
          <w:rFonts w:eastAsia="宋体"/>
          <w:b/>
          <w:i/>
          <w:lang w:eastAsia="zh-CN"/>
        </w:rPr>
      </w:pPr>
      <w:r>
        <w:rPr>
          <w:rFonts w:eastAsia="宋体" w:hint="eastAsia"/>
          <w:b/>
          <w:i/>
          <w:lang w:eastAsia="zh-CN"/>
        </w:rPr>
        <w:t xml:space="preserve">The </w:t>
      </w:r>
      <w:r w:rsidRPr="00B65CEB">
        <w:rPr>
          <w:rFonts w:eastAsia="宋体" w:hint="eastAsia"/>
          <w:b/>
          <w:i/>
          <w:lang w:eastAsia="zh-CN"/>
        </w:rPr>
        <w:t xml:space="preserve">further invalidity of the preambles that cannot map to a valid PUSCH resource can fulfil the need of 2step RACH with a </w:t>
      </w:r>
      <w:r w:rsidRPr="00B65CEB">
        <w:rPr>
          <w:rFonts w:eastAsia="宋体"/>
          <w:b/>
          <w:i/>
          <w:lang w:eastAsia="zh-CN"/>
        </w:rPr>
        <w:t>certain</w:t>
      </w:r>
      <w:r w:rsidRPr="00B65CEB">
        <w:rPr>
          <w:rFonts w:eastAsia="宋体" w:hint="eastAsia"/>
          <w:b/>
          <w:i/>
          <w:lang w:eastAsia="zh-CN"/>
        </w:rPr>
        <w:t xml:space="preserve"> level of complexity.   </w:t>
      </w:r>
    </w:p>
    <w:p w14:paraId="3AFD9B55" w14:textId="77777777" w:rsidR="005E52F4" w:rsidRPr="00956681" w:rsidRDefault="005E52F4" w:rsidP="00B96018">
      <w:pPr>
        <w:pStyle w:val="ListParagraph"/>
        <w:numPr>
          <w:ilvl w:val="0"/>
          <w:numId w:val="12"/>
        </w:numPr>
        <w:spacing w:before="100" w:beforeAutospacing="1" w:after="100" w:afterAutospacing="1"/>
        <w:ind w:leftChars="0"/>
        <w:jc w:val="both"/>
        <w:rPr>
          <w:rFonts w:eastAsia="宋体"/>
          <w:b/>
          <w:i/>
          <w:lang w:val="en-US" w:eastAsia="zh-CN"/>
        </w:rPr>
      </w:pPr>
      <w:r w:rsidRPr="00956681">
        <w:rPr>
          <w:rFonts w:eastAsia="宋体" w:hint="eastAsia"/>
          <w:b/>
          <w:i/>
          <w:lang w:val="en-US" w:eastAsia="zh-CN"/>
        </w:rPr>
        <w:t xml:space="preserve">the preambles in a number of consecutive RACH slot(s) these cannot map to a valid PUSCH resource shall be invalid and the each SSBs shall reduce the same amount of preambles, where the amount is derived based on the </w:t>
      </w:r>
      <w:r w:rsidRPr="00956681">
        <w:rPr>
          <w:rFonts w:eastAsia="宋体"/>
          <w:b/>
          <w:i/>
          <w:lang w:val="en-US" w:eastAsia="zh-CN"/>
        </w:rPr>
        <w:t>total</w:t>
      </w:r>
      <w:r w:rsidRPr="00956681">
        <w:rPr>
          <w:rFonts w:eastAsia="宋体" w:hint="eastAsia"/>
          <w:b/>
          <w:i/>
          <w:lang w:val="en-US" w:eastAsia="zh-CN"/>
        </w:rPr>
        <w:t xml:space="preserve"> number of preambles to be invalid dividing the number of SSBs these have associated ROs in these RACH slot(s).</w:t>
      </w:r>
    </w:p>
    <w:p w14:paraId="2E3CEB0A" w14:textId="77777777" w:rsidR="005E52F4" w:rsidRPr="00B25ED1" w:rsidRDefault="005E52F4" w:rsidP="005E52F4">
      <w:pPr>
        <w:pStyle w:val="Heading3"/>
        <w:ind w:left="1000" w:hanging="400"/>
        <w:rPr>
          <w:rFonts w:eastAsia="宋体"/>
          <w:u w:val="single"/>
          <w:lang w:eastAsia="zh-CN"/>
        </w:rPr>
      </w:pPr>
      <w:r w:rsidRPr="000561D2">
        <w:rPr>
          <w:u w:val="single"/>
        </w:rPr>
        <w:t xml:space="preserve">Handling of </w:t>
      </w:r>
      <w:r>
        <w:rPr>
          <w:rFonts w:eastAsia="宋体"/>
          <w:u w:val="single"/>
          <w:lang w:eastAsia="zh-CN"/>
        </w:rPr>
        <w:t>“</w:t>
      </w:r>
      <w:r>
        <w:rPr>
          <w:rFonts w:eastAsia="宋体" w:hint="eastAsia"/>
          <w:u w:val="single"/>
          <w:lang w:eastAsia="zh-CN"/>
        </w:rPr>
        <w:t>last RACH slot</w:t>
      </w:r>
      <w:r>
        <w:rPr>
          <w:rFonts w:eastAsia="宋体"/>
          <w:u w:val="single"/>
          <w:lang w:eastAsia="zh-CN"/>
        </w:rPr>
        <w:t>”</w:t>
      </w:r>
    </w:p>
    <w:p w14:paraId="7211AC55" w14:textId="77777777" w:rsidR="005E52F4" w:rsidRDefault="005E52F4" w:rsidP="005E52F4">
      <w:pPr>
        <w:spacing w:before="100" w:beforeAutospacing="1" w:after="100" w:afterAutospacing="1"/>
        <w:jc w:val="both"/>
        <w:rPr>
          <w:rFonts w:eastAsia="宋体"/>
          <w:lang w:eastAsia="zh-CN"/>
        </w:rPr>
      </w:pPr>
      <w:r>
        <w:rPr>
          <w:rFonts w:eastAsia="宋体"/>
          <w:lang w:eastAsia="zh-CN"/>
        </w:rPr>
        <w:t>I</w:t>
      </w:r>
      <w:r>
        <w:rPr>
          <w:rFonts w:eastAsia="宋体" w:hint="eastAsia"/>
          <w:lang w:eastAsia="zh-CN"/>
        </w:rPr>
        <w:t xml:space="preserve">n the last meeting discussion, one particular issue is raised </w:t>
      </w:r>
      <w:r>
        <w:rPr>
          <w:rFonts w:eastAsia="宋体"/>
          <w:lang w:eastAsia="zh-CN"/>
        </w:rPr>
        <w:t>which</w:t>
      </w:r>
      <w:r>
        <w:rPr>
          <w:rFonts w:eastAsia="宋体" w:hint="eastAsia"/>
          <w:lang w:eastAsia="zh-CN"/>
        </w:rPr>
        <w:t xml:space="preserve"> is how to handle the last RACH slot in a RACH configuration period. Since it is usually close to the start of DL part in the next UL/DL </w:t>
      </w:r>
      <w:r>
        <w:rPr>
          <w:rFonts w:eastAsia="宋体"/>
          <w:lang w:eastAsia="zh-CN"/>
        </w:rPr>
        <w:t>period</w:t>
      </w:r>
      <w:r>
        <w:rPr>
          <w:rFonts w:eastAsia="宋体" w:hint="eastAsia"/>
          <w:lang w:eastAsia="zh-CN"/>
        </w:rPr>
        <w:t xml:space="preserve">, then configured PUSCH resource corresponding to the RACH slot will be either </w:t>
      </w:r>
      <w:r>
        <w:rPr>
          <w:rFonts w:eastAsia="宋体"/>
          <w:lang w:eastAsia="zh-CN"/>
        </w:rPr>
        <w:t>easily</w:t>
      </w:r>
      <w:r>
        <w:rPr>
          <w:rFonts w:eastAsia="宋体" w:hint="eastAsia"/>
          <w:lang w:eastAsia="zh-CN"/>
        </w:rPr>
        <w:t xml:space="preserve"> </w:t>
      </w:r>
      <w:r>
        <w:rPr>
          <w:rFonts w:eastAsia="宋体"/>
          <w:lang w:eastAsia="zh-CN"/>
        </w:rPr>
        <w:t>gets</w:t>
      </w:r>
      <w:r>
        <w:rPr>
          <w:rFonts w:eastAsia="宋体" w:hint="eastAsia"/>
          <w:lang w:eastAsia="zh-CN"/>
        </w:rPr>
        <w:t xml:space="preserve"> invalid or located too far away from the RACH. </w:t>
      </w:r>
      <w:r>
        <w:rPr>
          <w:rFonts w:eastAsia="宋体"/>
          <w:lang w:eastAsia="zh-CN"/>
        </w:rPr>
        <w:t>T</w:t>
      </w:r>
      <w:r>
        <w:rPr>
          <w:rFonts w:eastAsia="宋体" w:hint="eastAsia"/>
          <w:lang w:eastAsia="zh-CN"/>
        </w:rPr>
        <w:t xml:space="preserve">he front case will lead to no valid PUSCH resources to the preambles in these RACH slot(s), and the later one will have to suffer from long access delay which is against the intention of 2step RACH. </w:t>
      </w:r>
      <w:r>
        <w:rPr>
          <w:rFonts w:eastAsia="宋体"/>
          <w:lang w:eastAsia="zh-CN"/>
        </w:rPr>
        <w:t>T</w:t>
      </w:r>
      <w:r>
        <w:rPr>
          <w:rFonts w:eastAsia="宋体" w:hint="eastAsia"/>
          <w:lang w:eastAsia="zh-CN"/>
        </w:rPr>
        <w:t xml:space="preserve">hus, the easy handling of </w:t>
      </w:r>
      <w:proofErr w:type="gramStart"/>
      <w:r>
        <w:rPr>
          <w:rFonts w:eastAsia="宋体" w:hint="eastAsia"/>
          <w:lang w:eastAsia="zh-CN"/>
        </w:rPr>
        <w:t>the such</w:t>
      </w:r>
      <w:proofErr w:type="gramEnd"/>
      <w:r>
        <w:rPr>
          <w:rFonts w:eastAsia="宋体" w:hint="eastAsia"/>
          <w:lang w:eastAsia="zh-CN"/>
        </w:rPr>
        <w:t xml:space="preserve"> last RACH slot, we propose to not use it for 2step RACH.</w:t>
      </w:r>
    </w:p>
    <w:p w14:paraId="2B0D2095" w14:textId="77777777" w:rsidR="005E52F4" w:rsidRPr="0024445A" w:rsidRDefault="005E52F4" w:rsidP="00B96018">
      <w:pPr>
        <w:pStyle w:val="ListParagraph"/>
        <w:numPr>
          <w:ilvl w:val="0"/>
          <w:numId w:val="12"/>
        </w:numPr>
        <w:spacing w:before="100" w:beforeAutospacing="1" w:after="100" w:afterAutospacing="1"/>
        <w:ind w:leftChars="0"/>
        <w:jc w:val="both"/>
        <w:rPr>
          <w:rFonts w:eastAsia="宋体"/>
          <w:b/>
          <w:i/>
          <w:lang w:val="en-US" w:eastAsia="zh-CN"/>
        </w:rPr>
      </w:pPr>
      <w:r w:rsidRPr="0086522E">
        <w:rPr>
          <w:rFonts w:eastAsia="宋体"/>
          <w:b/>
          <w:i/>
          <w:lang w:val="en-US" w:eastAsia="zh-CN"/>
        </w:rPr>
        <w:lastRenderedPageBreak/>
        <w:t>A</w:t>
      </w:r>
      <w:r w:rsidRPr="0086522E">
        <w:rPr>
          <w:rFonts w:eastAsia="宋体" w:hint="eastAsia"/>
          <w:b/>
          <w:i/>
          <w:lang w:val="en-US" w:eastAsia="zh-CN"/>
        </w:rPr>
        <w:t xml:space="preserve"> RO in a RACH slot </w:t>
      </w:r>
      <w:r w:rsidRPr="0086522E">
        <w:rPr>
          <w:rFonts w:eastAsia="宋体"/>
          <w:b/>
          <w:i/>
          <w:lang w:val="en-US" w:eastAsia="zh-CN"/>
        </w:rPr>
        <w:t>which</w:t>
      </w:r>
      <w:r w:rsidRPr="0086522E">
        <w:rPr>
          <w:rFonts w:eastAsia="宋体" w:hint="eastAsia"/>
          <w:b/>
          <w:i/>
          <w:lang w:val="en-US" w:eastAsia="zh-CN"/>
        </w:rPr>
        <w:t xml:space="preserve"> is located at the end of a DL-UL configuration period in time domain will be invalid.</w:t>
      </w:r>
    </w:p>
    <w:p w14:paraId="7C1C23C7" w14:textId="77777777" w:rsidR="005E52F4" w:rsidRPr="005E52F4" w:rsidRDefault="005E52F4" w:rsidP="005E52F4">
      <w:pPr>
        <w:rPr>
          <w:rFonts w:eastAsia="宋体"/>
          <w:lang w:val="en-US" w:eastAsia="zh-CN"/>
        </w:rPr>
      </w:pPr>
    </w:p>
    <w:p w14:paraId="4AD41833" w14:textId="380F8C3F" w:rsidR="008A24F7" w:rsidRPr="008A24F7" w:rsidRDefault="008A24F7" w:rsidP="008A24F7">
      <w:pPr>
        <w:pStyle w:val="Heading3"/>
        <w:ind w:left="1000" w:hanging="400"/>
        <w:rPr>
          <w:u w:val="single"/>
        </w:rPr>
      </w:pPr>
      <w:r w:rsidRPr="008A24F7">
        <w:rPr>
          <w:u w:val="single"/>
        </w:rPr>
        <w:t>M</w:t>
      </w:r>
      <w:r w:rsidRPr="008A24F7">
        <w:rPr>
          <w:rFonts w:hint="eastAsia"/>
          <w:u w:val="single"/>
        </w:rPr>
        <w:t xml:space="preserve">apping ratio </w:t>
      </w:r>
    </w:p>
    <w:p w14:paraId="2E884F53" w14:textId="45D3E08C" w:rsidR="00A07270" w:rsidRDefault="002949B7" w:rsidP="007A10D7">
      <w:pPr>
        <w:spacing w:before="100" w:beforeAutospacing="1" w:after="100" w:afterAutospacing="1" w:line="288" w:lineRule="auto"/>
        <w:jc w:val="both"/>
        <w:rPr>
          <w:rFonts w:eastAsia="宋体"/>
          <w:lang w:val="en-US" w:eastAsia="zh-CN"/>
        </w:rPr>
      </w:pPr>
      <w:r>
        <w:rPr>
          <w:noProof/>
          <w:lang w:val="en-US" w:eastAsia="zh-CN"/>
        </w:rPr>
        <mc:AlternateContent>
          <mc:Choice Requires="wps">
            <w:drawing>
              <wp:anchor distT="0" distB="0" distL="114300" distR="114300" simplePos="0" relativeHeight="251667456" behindDoc="0" locked="0" layoutInCell="1" allowOverlap="1" wp14:anchorId="2AE96F1F" wp14:editId="30A0799A">
                <wp:simplePos x="0" y="0"/>
                <wp:positionH relativeFrom="column">
                  <wp:posOffset>-635</wp:posOffset>
                </wp:positionH>
                <wp:positionV relativeFrom="paragraph">
                  <wp:posOffset>133985</wp:posOffset>
                </wp:positionV>
                <wp:extent cx="1828800" cy="1828800"/>
                <wp:effectExtent l="0" t="0" r="26035" b="23495"/>
                <wp:wrapSquare wrapText="bothSides"/>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4AC61C2" w14:textId="77777777" w:rsidR="00357795" w:rsidRDefault="00357795" w:rsidP="007A10D7">
                            <w:pPr>
                              <w:widowControl w:val="0"/>
                              <w:spacing w:after="0"/>
                              <w:rPr>
                                <w:lang w:eastAsia="zh-CN"/>
                              </w:rPr>
                            </w:pPr>
                            <w:r w:rsidRPr="0041060C">
                              <w:rPr>
                                <w:highlight w:val="green"/>
                                <w:lang w:eastAsia="x-none"/>
                              </w:rPr>
                              <w:t>Agreements</w:t>
                            </w:r>
                            <w:r>
                              <w:rPr>
                                <w:lang w:eastAsia="x-none"/>
                              </w:rPr>
                              <w:t xml:space="preserve"> [Email approval]</w:t>
                            </w:r>
                          </w:p>
                          <w:p w14:paraId="542F293D" w14:textId="77777777" w:rsidR="00357795" w:rsidRPr="00F033E7" w:rsidRDefault="00357795" w:rsidP="00B96018">
                            <w:pPr>
                              <w:pStyle w:val="ListParagraph"/>
                              <w:widowControl w:val="0"/>
                              <w:numPr>
                                <w:ilvl w:val="0"/>
                                <w:numId w:val="9"/>
                              </w:numPr>
                              <w:autoSpaceDN w:val="0"/>
                              <w:spacing w:after="0"/>
                              <w:ind w:leftChars="0"/>
                              <w:contextualSpacing/>
                              <w:jc w:val="both"/>
                              <w:rPr>
                                <w:lang w:eastAsia="zh-CN"/>
                              </w:rPr>
                            </w:pPr>
                            <w:r w:rsidRPr="00F033E7">
                              <w:rPr>
                                <w:lang w:eastAsia="zh-CN"/>
                              </w:rPr>
                              <w:t>Preamble to PRU mapping ratio is down-selected from:</w:t>
                            </w:r>
                          </w:p>
                          <w:p w14:paraId="304DFA3A" w14:textId="77777777" w:rsidR="00357795" w:rsidRPr="00F033E7" w:rsidRDefault="00357795" w:rsidP="00B96018">
                            <w:pPr>
                              <w:pStyle w:val="ListParagraph"/>
                              <w:widowControl w:val="0"/>
                              <w:numPr>
                                <w:ilvl w:val="1"/>
                                <w:numId w:val="9"/>
                              </w:numPr>
                              <w:autoSpaceDN w:val="0"/>
                              <w:spacing w:after="0"/>
                              <w:ind w:leftChars="0"/>
                              <w:contextualSpacing/>
                              <w:jc w:val="both"/>
                              <w:rPr>
                                <w:lang w:eastAsia="zh-CN"/>
                              </w:rPr>
                            </w:pPr>
                            <w:r w:rsidRPr="00F033E7">
                              <w:rPr>
                                <w:lang w:eastAsia="zh-CN"/>
                              </w:rPr>
                              <w:t>Alt 1: A single value per configuration, which is implicitly derived by the total numbers of valid preambles and valid PRUs in the SSB-to-RO association pattern period</w:t>
                            </w:r>
                          </w:p>
                          <w:p w14:paraId="3A856095" w14:textId="77777777" w:rsidR="00357795" w:rsidRPr="00F033E7" w:rsidRDefault="00357795" w:rsidP="00B96018">
                            <w:pPr>
                              <w:pStyle w:val="ListParagraph"/>
                              <w:widowControl w:val="0"/>
                              <w:numPr>
                                <w:ilvl w:val="1"/>
                                <w:numId w:val="9"/>
                              </w:numPr>
                              <w:autoSpaceDN w:val="0"/>
                              <w:spacing w:after="0"/>
                              <w:ind w:leftChars="0"/>
                              <w:contextualSpacing/>
                              <w:jc w:val="both"/>
                              <w:rPr>
                                <w:lang w:eastAsia="zh-CN"/>
                              </w:rPr>
                            </w:pPr>
                            <w:r w:rsidRPr="00F033E7">
                              <w:rPr>
                                <w:lang w:eastAsia="zh-CN"/>
                              </w:rPr>
                              <w:t>Alt 2: A single value per SSB-to-RO association period, which is implicitly derived by the total numbers of valid preambles and valid PRUs in the SSB-to-RO association period</w:t>
                            </w:r>
                          </w:p>
                          <w:p w14:paraId="29D701FB" w14:textId="77777777" w:rsidR="00357795" w:rsidRPr="00F033E7" w:rsidRDefault="00357795" w:rsidP="00B96018">
                            <w:pPr>
                              <w:pStyle w:val="ListParagraph"/>
                              <w:widowControl w:val="0"/>
                              <w:numPr>
                                <w:ilvl w:val="1"/>
                                <w:numId w:val="9"/>
                              </w:numPr>
                              <w:autoSpaceDN w:val="0"/>
                              <w:spacing w:after="0"/>
                              <w:ind w:leftChars="0"/>
                              <w:contextualSpacing/>
                              <w:jc w:val="both"/>
                              <w:rPr>
                                <w:lang w:eastAsia="zh-CN"/>
                              </w:rPr>
                            </w:pPr>
                            <w:r w:rsidRPr="00F033E7">
                              <w:rPr>
                                <w:lang w:eastAsia="zh-CN"/>
                              </w:rPr>
                              <w:t>FFS how to handle the fractional part of mapping ratio, if any</w:t>
                            </w:r>
                          </w:p>
                          <w:p w14:paraId="2254EE57" w14:textId="3873C975" w:rsidR="00357795" w:rsidRPr="007A10D7" w:rsidRDefault="00357795" w:rsidP="00B96018">
                            <w:pPr>
                              <w:pStyle w:val="ListParagraph"/>
                              <w:widowControl w:val="0"/>
                              <w:numPr>
                                <w:ilvl w:val="1"/>
                                <w:numId w:val="9"/>
                              </w:numPr>
                              <w:autoSpaceDN w:val="0"/>
                              <w:spacing w:after="0"/>
                              <w:ind w:leftChars="0"/>
                              <w:contextualSpacing/>
                              <w:jc w:val="both"/>
                              <w:rPr>
                                <w:lang w:eastAsia="zh-CN"/>
                              </w:rPr>
                            </w:pPr>
                            <w:r w:rsidRPr="00F033E7">
                              <w:rPr>
                                <w:lang w:eastAsia="zh-CN"/>
                              </w:rPr>
                              <w:t>FFS how to make sure a valid PRU occurs after its corresponding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5" o:spid="_x0000_s1027" type="#_x0000_t202" style="position:absolute;left:0;text-align:left;margin-left:-.05pt;margin-top:10.5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" filled="f" strokeweight=".5pt">
                <v:textbox style="mso-fit-shape-to-text:t">
                  <w:txbxContent>
                    <w:p w14:paraId="34AC61C2" w14:textId="77777777" w:rsidR="00357795" w:rsidRDefault="00357795" w:rsidP="007A10D7">
                      <w:pPr>
                        <w:widowControl w:val="0"/>
                        <w:spacing w:after="0"/>
                        <w:rPr>
                          <w:lang w:eastAsia="zh-CN"/>
                        </w:rPr>
                      </w:pPr>
                      <w:r w:rsidRPr="0041060C">
                        <w:rPr>
                          <w:highlight w:val="green"/>
                          <w:lang w:eastAsia="x-none"/>
                        </w:rPr>
                        <w:t>Agreements</w:t>
                      </w:r>
                      <w:r>
                        <w:rPr>
                          <w:lang w:eastAsia="x-none"/>
                        </w:rPr>
                        <w:t xml:space="preserve"> [Email approval]</w:t>
                      </w:r>
                    </w:p>
                    <w:p w14:paraId="542F293D" w14:textId="77777777" w:rsidR="00357795" w:rsidRPr="00F033E7" w:rsidRDefault="00357795" w:rsidP="00B96018">
                      <w:pPr>
                        <w:pStyle w:val="ListParagraph"/>
                        <w:widowControl w:val="0"/>
                        <w:numPr>
                          <w:ilvl w:val="0"/>
                          <w:numId w:val="9"/>
                        </w:numPr>
                        <w:autoSpaceDN w:val="0"/>
                        <w:spacing w:after="0"/>
                        <w:ind w:leftChars="0"/>
                        <w:contextualSpacing/>
                        <w:jc w:val="both"/>
                        <w:rPr>
                          <w:lang w:eastAsia="zh-CN"/>
                        </w:rPr>
                      </w:pPr>
                      <w:r w:rsidRPr="00F033E7">
                        <w:rPr>
                          <w:lang w:eastAsia="zh-CN"/>
                        </w:rPr>
                        <w:t>Preamble to PRU mapping ratio is down-selected from:</w:t>
                      </w:r>
                    </w:p>
                    <w:p w14:paraId="304DFA3A" w14:textId="77777777" w:rsidR="00357795" w:rsidRPr="00F033E7" w:rsidRDefault="00357795" w:rsidP="00B96018">
                      <w:pPr>
                        <w:pStyle w:val="ListParagraph"/>
                        <w:widowControl w:val="0"/>
                        <w:numPr>
                          <w:ilvl w:val="1"/>
                          <w:numId w:val="9"/>
                        </w:numPr>
                        <w:autoSpaceDN w:val="0"/>
                        <w:spacing w:after="0"/>
                        <w:ind w:leftChars="0"/>
                        <w:contextualSpacing/>
                        <w:jc w:val="both"/>
                        <w:rPr>
                          <w:lang w:eastAsia="zh-CN"/>
                        </w:rPr>
                      </w:pPr>
                      <w:r w:rsidRPr="00F033E7">
                        <w:rPr>
                          <w:lang w:eastAsia="zh-CN"/>
                        </w:rPr>
                        <w:t>Alt 1: A single value per configuration, which is implicitly derived by the total numbers of valid preambles and valid PRUs in the SSB-to-RO association pattern period</w:t>
                      </w:r>
                    </w:p>
                    <w:p w14:paraId="3A856095" w14:textId="77777777" w:rsidR="00357795" w:rsidRPr="00F033E7" w:rsidRDefault="00357795" w:rsidP="00B96018">
                      <w:pPr>
                        <w:pStyle w:val="ListParagraph"/>
                        <w:widowControl w:val="0"/>
                        <w:numPr>
                          <w:ilvl w:val="1"/>
                          <w:numId w:val="9"/>
                        </w:numPr>
                        <w:autoSpaceDN w:val="0"/>
                        <w:spacing w:after="0"/>
                        <w:ind w:leftChars="0"/>
                        <w:contextualSpacing/>
                        <w:jc w:val="both"/>
                        <w:rPr>
                          <w:lang w:eastAsia="zh-CN"/>
                        </w:rPr>
                      </w:pPr>
                      <w:r w:rsidRPr="00F033E7">
                        <w:rPr>
                          <w:lang w:eastAsia="zh-CN"/>
                        </w:rPr>
                        <w:t>Alt 2: A single value per SSB-to-RO association period, which is implicitly derived by the total numbers of valid preambles and valid PRUs in the SSB-to-RO association period</w:t>
                      </w:r>
                    </w:p>
                    <w:p w14:paraId="29D701FB" w14:textId="77777777" w:rsidR="00357795" w:rsidRPr="00F033E7" w:rsidRDefault="00357795" w:rsidP="00B96018">
                      <w:pPr>
                        <w:pStyle w:val="ListParagraph"/>
                        <w:widowControl w:val="0"/>
                        <w:numPr>
                          <w:ilvl w:val="1"/>
                          <w:numId w:val="9"/>
                        </w:numPr>
                        <w:autoSpaceDN w:val="0"/>
                        <w:spacing w:after="0"/>
                        <w:ind w:leftChars="0"/>
                        <w:contextualSpacing/>
                        <w:jc w:val="both"/>
                        <w:rPr>
                          <w:lang w:eastAsia="zh-CN"/>
                        </w:rPr>
                      </w:pPr>
                      <w:r w:rsidRPr="00F033E7">
                        <w:rPr>
                          <w:lang w:eastAsia="zh-CN"/>
                        </w:rPr>
                        <w:t>FFS how to handle the fractional part of mapping ratio, if any</w:t>
                      </w:r>
                    </w:p>
                    <w:p w14:paraId="2254EE57" w14:textId="3873C975" w:rsidR="00357795" w:rsidRPr="007A10D7" w:rsidRDefault="00357795" w:rsidP="00B96018">
                      <w:pPr>
                        <w:pStyle w:val="ListParagraph"/>
                        <w:widowControl w:val="0"/>
                        <w:numPr>
                          <w:ilvl w:val="1"/>
                          <w:numId w:val="9"/>
                        </w:numPr>
                        <w:autoSpaceDN w:val="0"/>
                        <w:spacing w:after="0"/>
                        <w:ind w:leftChars="0"/>
                        <w:contextualSpacing/>
                        <w:jc w:val="both"/>
                        <w:rPr>
                          <w:lang w:eastAsia="zh-CN"/>
                        </w:rPr>
                      </w:pPr>
                      <w:r w:rsidRPr="00F033E7">
                        <w:rPr>
                          <w:lang w:eastAsia="zh-CN"/>
                        </w:rPr>
                        <w:t>FFS how to make sure a valid PRU occurs after its corresponding preamble</w:t>
                      </w:r>
                    </w:p>
                  </w:txbxContent>
                </v:textbox>
                <w10:wrap type="square"/>
              </v:shape>
            </w:pict>
          </mc:Fallback>
        </mc:AlternateContent>
      </w:r>
      <w:r w:rsidR="00E760C3">
        <w:rPr>
          <w:rFonts w:eastAsia="宋体" w:hint="eastAsia"/>
          <w:lang w:val="en-US" w:eastAsia="zh-CN"/>
        </w:rPr>
        <w:t>A</w:t>
      </w:r>
      <w:r w:rsidR="00FF249C">
        <w:rPr>
          <w:rFonts w:eastAsia="宋体"/>
          <w:lang w:val="en-US" w:eastAsia="zh-CN"/>
        </w:rPr>
        <w:t>ccording</w:t>
      </w:r>
      <w:r w:rsidR="00FF249C">
        <w:rPr>
          <w:rFonts w:eastAsia="宋体" w:hint="eastAsia"/>
          <w:lang w:val="en-US" w:eastAsia="zh-CN"/>
        </w:rPr>
        <w:t xml:space="preserve"> to the email approval, there are two candidates for deriving the mapping </w:t>
      </w:r>
      <w:proofErr w:type="gramStart"/>
      <w:r w:rsidR="00FF249C">
        <w:rPr>
          <w:rFonts w:eastAsia="宋体" w:hint="eastAsia"/>
          <w:lang w:val="en-US" w:eastAsia="zh-CN"/>
        </w:rPr>
        <w:t>ratio,</w:t>
      </w:r>
      <w:proofErr w:type="gramEnd"/>
      <w:r w:rsidR="00FF249C">
        <w:rPr>
          <w:rFonts w:eastAsia="宋体" w:hint="eastAsia"/>
          <w:lang w:val="en-US" w:eastAsia="zh-CN"/>
        </w:rPr>
        <w:t xml:space="preserve"> the basic difference is using the (PRACH and PUSCH) resource in </w:t>
      </w:r>
      <w:r w:rsidR="00FF249C">
        <w:rPr>
          <w:rFonts w:eastAsia="宋体"/>
          <w:lang w:val="en-US" w:eastAsia="zh-CN"/>
        </w:rPr>
        <w:t>association</w:t>
      </w:r>
      <w:r w:rsidR="00FF249C">
        <w:rPr>
          <w:rFonts w:eastAsia="宋体" w:hint="eastAsia"/>
          <w:lang w:val="en-US" w:eastAsia="zh-CN"/>
        </w:rPr>
        <w:t xml:space="preserve"> pattern period or association period. </w:t>
      </w:r>
      <w:r w:rsidR="00FF249C">
        <w:rPr>
          <w:rFonts w:eastAsia="宋体"/>
          <w:lang w:val="en-US" w:eastAsia="zh-CN"/>
        </w:rPr>
        <w:t>T</w:t>
      </w:r>
      <w:r w:rsidR="00FF249C">
        <w:rPr>
          <w:rFonts w:eastAsia="宋体" w:hint="eastAsia"/>
          <w:lang w:val="en-US" w:eastAsia="zh-CN"/>
        </w:rPr>
        <w:t xml:space="preserve">he reason that the </w:t>
      </w:r>
      <w:r w:rsidR="00FF249C">
        <w:rPr>
          <w:rFonts w:eastAsia="宋体"/>
          <w:lang w:val="en-US" w:eastAsia="zh-CN"/>
        </w:rPr>
        <w:t>association</w:t>
      </w:r>
      <w:r w:rsidR="00FF249C">
        <w:rPr>
          <w:rFonts w:eastAsia="宋体" w:hint="eastAsia"/>
          <w:lang w:val="en-US" w:eastAsia="zh-CN"/>
        </w:rPr>
        <w:t xml:space="preserve"> period is not </w:t>
      </w:r>
      <w:r w:rsidR="00FF249C">
        <w:rPr>
          <w:rFonts w:eastAsia="宋体"/>
          <w:lang w:val="en-US" w:eastAsia="zh-CN"/>
        </w:rPr>
        <w:t>preferred</w:t>
      </w:r>
      <w:r w:rsidR="00FF249C">
        <w:rPr>
          <w:rFonts w:eastAsia="宋体" w:hint="eastAsia"/>
          <w:lang w:val="en-US" w:eastAsia="zh-CN"/>
        </w:rPr>
        <w:t xml:space="preserve"> is that it will create imbalance of </w:t>
      </w:r>
      <w:r w:rsidR="00FF249C">
        <w:rPr>
          <w:rFonts w:eastAsia="宋体"/>
          <w:lang w:val="en-US" w:eastAsia="zh-CN"/>
        </w:rPr>
        <w:t>resource</w:t>
      </w:r>
      <w:r w:rsidR="00FF249C">
        <w:rPr>
          <w:rFonts w:eastAsia="宋体" w:hint="eastAsia"/>
          <w:lang w:val="en-US" w:eastAsia="zh-CN"/>
        </w:rPr>
        <w:t xml:space="preserve"> </w:t>
      </w:r>
      <w:r w:rsidR="00E760C3">
        <w:rPr>
          <w:rFonts w:eastAsia="宋体" w:hint="eastAsia"/>
          <w:lang w:val="en-US" w:eastAsia="zh-CN"/>
        </w:rPr>
        <w:t xml:space="preserve">for each SSB from time to time, more specifically, from </w:t>
      </w:r>
      <w:r w:rsidR="00E760C3">
        <w:rPr>
          <w:rFonts w:eastAsia="宋体"/>
          <w:lang w:val="en-US" w:eastAsia="zh-CN"/>
        </w:rPr>
        <w:t>one</w:t>
      </w:r>
      <w:r w:rsidR="00E760C3">
        <w:rPr>
          <w:rFonts w:eastAsia="宋体" w:hint="eastAsia"/>
          <w:lang w:val="en-US" w:eastAsia="zh-CN"/>
        </w:rPr>
        <w:t xml:space="preserve"> association period to another </w:t>
      </w:r>
      <w:r w:rsidR="00E760C3">
        <w:rPr>
          <w:rFonts w:eastAsia="宋体"/>
          <w:lang w:val="en-US" w:eastAsia="zh-CN"/>
        </w:rPr>
        <w:t>association</w:t>
      </w:r>
      <w:r w:rsidR="00E760C3">
        <w:rPr>
          <w:rFonts w:eastAsia="宋体" w:hint="eastAsia"/>
          <w:lang w:val="en-US" w:eastAsia="zh-CN"/>
        </w:rPr>
        <w:t xml:space="preserve"> period. </w:t>
      </w:r>
      <w:r w:rsidR="00E760C3">
        <w:rPr>
          <w:rFonts w:eastAsia="宋体"/>
          <w:lang w:val="en-US" w:eastAsia="zh-CN"/>
        </w:rPr>
        <w:t>B</w:t>
      </w:r>
      <w:r w:rsidR="00E760C3">
        <w:rPr>
          <w:rFonts w:eastAsia="宋体" w:hint="eastAsia"/>
          <w:lang w:val="en-US" w:eastAsia="zh-CN"/>
        </w:rPr>
        <w:t xml:space="preserve">efore go the analysis, we want to clarify the why </w:t>
      </w:r>
      <w:r w:rsidR="00023FD2">
        <w:rPr>
          <w:rFonts w:eastAsia="宋体" w:hint="eastAsia"/>
          <w:lang w:val="en-US" w:eastAsia="zh-CN"/>
        </w:rPr>
        <w:t xml:space="preserve">this </w:t>
      </w:r>
      <w:r w:rsidR="00E760C3">
        <w:rPr>
          <w:rFonts w:eastAsia="宋体" w:hint="eastAsia"/>
          <w:lang w:val="en-US" w:eastAsia="zh-CN"/>
        </w:rPr>
        <w:t>fairness</w:t>
      </w:r>
      <w:r w:rsidR="00023FD2">
        <w:rPr>
          <w:rFonts w:eastAsia="宋体" w:hint="eastAsia"/>
          <w:lang w:val="en-US" w:eastAsia="zh-CN"/>
        </w:rPr>
        <w:t xml:space="preserve"> principle</w:t>
      </w:r>
      <w:r w:rsidR="00E760C3">
        <w:rPr>
          <w:rFonts w:eastAsia="宋体" w:hint="eastAsia"/>
          <w:lang w:val="en-US" w:eastAsia="zh-CN"/>
        </w:rPr>
        <w:t xml:space="preserve"> or the balance on the RACH </w:t>
      </w:r>
      <w:r w:rsidR="00E760C3">
        <w:rPr>
          <w:rFonts w:eastAsia="宋体"/>
          <w:lang w:val="en-US" w:eastAsia="zh-CN"/>
        </w:rPr>
        <w:t>configuration</w:t>
      </w:r>
      <w:r w:rsidR="00E760C3">
        <w:rPr>
          <w:rFonts w:eastAsia="宋体" w:hint="eastAsia"/>
          <w:lang w:val="en-US" w:eastAsia="zh-CN"/>
        </w:rPr>
        <w:t xml:space="preserve"> for each SSB is so important for initial access, we design the system based on it during Rel-15 and also should use it now for Rel-16 2step RACH. </w:t>
      </w:r>
    </w:p>
    <w:p w14:paraId="6F054EBD" w14:textId="42726ED3" w:rsidR="00E760C3" w:rsidRPr="00A07270" w:rsidRDefault="00E760C3" w:rsidP="007A10D7">
      <w:pPr>
        <w:spacing w:before="100" w:beforeAutospacing="1" w:after="100" w:afterAutospacing="1" w:line="288" w:lineRule="auto"/>
        <w:jc w:val="both"/>
        <w:rPr>
          <w:rFonts w:eastAsia="宋体"/>
          <w:i/>
          <w:lang w:val="en-US" w:eastAsia="zh-CN"/>
        </w:rPr>
      </w:pPr>
      <w:r w:rsidRPr="00A07270">
        <w:rPr>
          <w:rFonts w:eastAsia="宋体"/>
          <w:i/>
          <w:lang w:val="en-US" w:eastAsia="zh-CN"/>
        </w:rPr>
        <w:t>T</w:t>
      </w:r>
      <w:r w:rsidRPr="00A07270">
        <w:rPr>
          <w:rFonts w:eastAsia="宋体" w:hint="eastAsia"/>
          <w:i/>
          <w:lang w:val="en-US" w:eastAsia="zh-CN"/>
        </w:rPr>
        <w:t xml:space="preserve">he purpose of such fairness is to allow a UE, whenever </w:t>
      </w:r>
      <w:r w:rsidR="00A07270" w:rsidRPr="00A07270">
        <w:rPr>
          <w:rFonts w:eastAsia="宋体" w:hint="eastAsia"/>
          <w:i/>
          <w:lang w:val="en-US" w:eastAsia="zh-CN"/>
        </w:rPr>
        <w:t xml:space="preserve">it starts to do contention based random access and whichever SSB it selects for the RACH resource, the total amount resource for it to choose, from the configuration point of view, should be the same. </w:t>
      </w:r>
    </w:p>
    <w:p w14:paraId="5290D6FF" w14:textId="07FD46FD" w:rsidR="00DD7D0E" w:rsidRDefault="00E760C3" w:rsidP="007A10D7">
      <w:pPr>
        <w:spacing w:before="100" w:beforeAutospacing="1" w:after="100" w:afterAutospacing="1" w:line="288" w:lineRule="auto"/>
        <w:jc w:val="both"/>
        <w:rPr>
          <w:rFonts w:eastAsia="宋体"/>
          <w:lang w:val="en-US" w:eastAsia="zh-CN"/>
        </w:rPr>
      </w:pPr>
      <w:r>
        <w:rPr>
          <w:rFonts w:eastAsia="宋体"/>
          <w:lang w:val="en-US" w:eastAsia="zh-CN"/>
        </w:rPr>
        <w:t>Because</w:t>
      </w:r>
      <w:r>
        <w:rPr>
          <w:rFonts w:eastAsia="宋体" w:hint="eastAsia"/>
          <w:lang w:val="en-US" w:eastAsia="zh-CN"/>
        </w:rPr>
        <w:t xml:space="preserve"> the time duration of the </w:t>
      </w:r>
      <w:r>
        <w:rPr>
          <w:rFonts w:eastAsia="宋体"/>
          <w:lang w:val="en-US" w:eastAsia="zh-CN"/>
        </w:rPr>
        <w:t>association</w:t>
      </w:r>
      <w:r>
        <w:rPr>
          <w:rFonts w:eastAsia="宋体" w:hint="eastAsia"/>
          <w:lang w:val="en-US" w:eastAsia="zh-CN"/>
        </w:rPr>
        <w:t xml:space="preserve"> period is changing and also the </w:t>
      </w:r>
      <w:r>
        <w:rPr>
          <w:rFonts w:eastAsia="宋体"/>
          <w:lang w:val="en-US" w:eastAsia="zh-CN"/>
        </w:rPr>
        <w:t>available</w:t>
      </w:r>
      <w:r>
        <w:rPr>
          <w:rFonts w:eastAsia="宋体" w:hint="eastAsia"/>
          <w:lang w:val="en-US" w:eastAsia="zh-CN"/>
        </w:rPr>
        <w:t xml:space="preserve"> amount of valid resource for different association periods are different even they have the same time duration some times. </w:t>
      </w:r>
      <w:r>
        <w:rPr>
          <w:rFonts w:eastAsia="宋体"/>
          <w:lang w:val="en-US" w:eastAsia="zh-CN"/>
        </w:rPr>
        <w:t>S</w:t>
      </w:r>
      <w:r>
        <w:rPr>
          <w:rFonts w:eastAsia="宋体" w:hint="eastAsia"/>
          <w:lang w:val="en-US" w:eastAsia="zh-CN"/>
        </w:rPr>
        <w:t xml:space="preserve">o it is highly possible that different mapping ratio values will be derived for </w:t>
      </w:r>
      <w:r>
        <w:rPr>
          <w:rFonts w:eastAsia="宋体"/>
          <w:lang w:val="en-US" w:eastAsia="zh-CN"/>
        </w:rPr>
        <w:t>different</w:t>
      </w:r>
      <w:r>
        <w:rPr>
          <w:rFonts w:eastAsia="宋体" w:hint="eastAsia"/>
          <w:lang w:val="en-US" w:eastAsia="zh-CN"/>
        </w:rPr>
        <w:t xml:space="preserve"> </w:t>
      </w:r>
      <w:r>
        <w:rPr>
          <w:rFonts w:eastAsia="宋体"/>
          <w:lang w:val="en-US" w:eastAsia="zh-CN"/>
        </w:rPr>
        <w:t>association</w:t>
      </w:r>
      <w:r>
        <w:rPr>
          <w:rFonts w:eastAsia="宋体" w:hint="eastAsia"/>
          <w:lang w:val="en-US" w:eastAsia="zh-CN"/>
        </w:rPr>
        <w:t xml:space="preserve"> periods within a SSB-RO </w:t>
      </w:r>
      <w:r>
        <w:rPr>
          <w:rFonts w:eastAsia="宋体"/>
          <w:lang w:val="en-US" w:eastAsia="zh-CN"/>
        </w:rPr>
        <w:t>association</w:t>
      </w:r>
      <w:r>
        <w:rPr>
          <w:rFonts w:eastAsia="宋体" w:hint="eastAsia"/>
          <w:lang w:val="en-US" w:eastAsia="zh-CN"/>
        </w:rPr>
        <w:t xml:space="preserve"> pattern period, let</w:t>
      </w:r>
      <w:r>
        <w:rPr>
          <w:rFonts w:eastAsia="宋体"/>
          <w:lang w:val="en-US" w:eastAsia="zh-CN"/>
        </w:rPr>
        <w:t>’</w:t>
      </w:r>
      <w:r>
        <w:rPr>
          <w:rFonts w:eastAsia="宋体" w:hint="eastAsia"/>
          <w:lang w:val="en-US" w:eastAsia="zh-CN"/>
        </w:rPr>
        <w:t xml:space="preserve">s use 4:1 and 2:1 as an example, meaning in one </w:t>
      </w:r>
      <w:r>
        <w:rPr>
          <w:rFonts w:eastAsia="宋体"/>
          <w:lang w:val="en-US" w:eastAsia="zh-CN"/>
        </w:rPr>
        <w:t>associati</w:t>
      </w:r>
      <w:r>
        <w:rPr>
          <w:rFonts w:eastAsia="宋体" w:hint="eastAsia"/>
          <w:lang w:val="en-US" w:eastAsia="zh-CN"/>
        </w:rPr>
        <w:t xml:space="preserve">on period the mapping ratio is 4:1 and another </w:t>
      </w:r>
      <w:r>
        <w:rPr>
          <w:rFonts w:eastAsia="宋体"/>
          <w:lang w:val="en-US" w:eastAsia="zh-CN"/>
        </w:rPr>
        <w:t>associati</w:t>
      </w:r>
      <w:r>
        <w:rPr>
          <w:rFonts w:eastAsia="宋体" w:hint="eastAsia"/>
          <w:lang w:val="en-US" w:eastAsia="zh-CN"/>
        </w:rPr>
        <w:t>on period 2:1,</w:t>
      </w:r>
      <w:r w:rsidR="000A6D0F">
        <w:rPr>
          <w:rFonts w:eastAsia="宋体" w:hint="eastAsia"/>
          <w:lang w:val="en-US" w:eastAsia="zh-CN"/>
        </w:rPr>
        <w:t xml:space="preserve"> within each of the association period, each SSB has same number preambles and the same mapping ratio. </w:t>
      </w:r>
      <w:r w:rsidR="000A6D0F">
        <w:rPr>
          <w:rFonts w:eastAsia="宋体"/>
          <w:lang w:val="en-US" w:eastAsia="zh-CN"/>
        </w:rPr>
        <w:t>S</w:t>
      </w:r>
      <w:r w:rsidR="000A6D0F">
        <w:rPr>
          <w:rFonts w:eastAsia="宋体" w:hint="eastAsia"/>
          <w:lang w:val="en-US" w:eastAsia="zh-CN"/>
        </w:rPr>
        <w:t xml:space="preserve">o if any UEs happen to select the RACH in the same time and for this RACH attempt, they seem fair to each other. </w:t>
      </w:r>
      <w:r w:rsidR="000A6D0F">
        <w:rPr>
          <w:rFonts w:eastAsia="宋体"/>
          <w:lang w:val="en-US" w:eastAsia="zh-CN"/>
        </w:rPr>
        <w:t>H</w:t>
      </w:r>
      <w:r w:rsidR="000A6D0F">
        <w:rPr>
          <w:rFonts w:eastAsia="宋体" w:hint="eastAsia"/>
          <w:lang w:val="en-US" w:eastAsia="zh-CN"/>
        </w:rPr>
        <w:t xml:space="preserve">owever, when compare the UEs starting </w:t>
      </w:r>
      <w:r w:rsidR="00BE389C">
        <w:rPr>
          <w:rFonts w:eastAsia="宋体" w:hint="eastAsia"/>
          <w:lang w:val="en-US" w:eastAsia="zh-CN"/>
        </w:rPr>
        <w:t xml:space="preserve">RACH in different association </w:t>
      </w:r>
      <w:r w:rsidR="00BE389C">
        <w:rPr>
          <w:rFonts w:eastAsia="宋体"/>
          <w:lang w:val="en-US" w:eastAsia="zh-CN"/>
        </w:rPr>
        <w:t>periods;</w:t>
      </w:r>
      <w:r w:rsidR="00BE389C">
        <w:rPr>
          <w:rFonts w:eastAsia="宋体" w:hint="eastAsia"/>
          <w:lang w:val="en-US" w:eastAsia="zh-CN"/>
        </w:rPr>
        <w:t xml:space="preserve"> they will experience different collision </w:t>
      </w:r>
      <w:r w:rsidR="00BE389C">
        <w:rPr>
          <w:rFonts w:eastAsia="宋体"/>
          <w:lang w:val="en-US" w:eastAsia="zh-CN"/>
        </w:rPr>
        <w:t>level</w:t>
      </w:r>
      <w:r w:rsidR="00BE389C">
        <w:rPr>
          <w:rFonts w:eastAsia="宋体" w:hint="eastAsia"/>
          <w:lang w:val="en-US" w:eastAsia="zh-CN"/>
        </w:rPr>
        <w:t xml:space="preserve"> and may end up different performance. </w:t>
      </w:r>
      <w:r w:rsidR="00BE389C">
        <w:rPr>
          <w:rFonts w:eastAsia="宋体"/>
          <w:lang w:val="en-US" w:eastAsia="zh-CN"/>
        </w:rPr>
        <w:t>N</w:t>
      </w:r>
      <w:r w:rsidR="00BE389C">
        <w:rPr>
          <w:rFonts w:eastAsia="宋体" w:hint="eastAsia"/>
          <w:lang w:val="en-US" w:eastAsia="zh-CN"/>
        </w:rPr>
        <w:t xml:space="preserve">ote that this </w:t>
      </w:r>
      <w:r w:rsidR="00BE389C">
        <w:rPr>
          <w:rFonts w:eastAsia="宋体"/>
          <w:lang w:val="en-US" w:eastAsia="zh-CN"/>
        </w:rPr>
        <w:t>performance</w:t>
      </w:r>
      <w:r w:rsidR="00BE389C">
        <w:rPr>
          <w:rFonts w:eastAsia="宋体" w:hint="eastAsia"/>
          <w:lang w:val="en-US" w:eastAsia="zh-CN"/>
        </w:rPr>
        <w:t xml:space="preserve"> is not because the some </w:t>
      </w:r>
      <w:r w:rsidR="00BE389C" w:rsidRPr="00BE389C">
        <w:rPr>
          <w:rFonts w:eastAsia="宋体"/>
          <w:lang w:val="en-US" w:eastAsia="zh-CN"/>
        </w:rPr>
        <w:t>accidental factors</w:t>
      </w:r>
      <w:r w:rsidR="00BE389C">
        <w:rPr>
          <w:rFonts w:eastAsia="宋体" w:hint="eastAsia"/>
          <w:lang w:val="en-US" w:eastAsia="zh-CN"/>
        </w:rPr>
        <w:t xml:space="preserve"> but the configuration design drawback in the system, and it will stay </w:t>
      </w:r>
      <w:r w:rsidR="00BE389C">
        <w:rPr>
          <w:rFonts w:eastAsia="宋体"/>
          <w:lang w:val="en-US" w:eastAsia="zh-CN"/>
        </w:rPr>
        <w:t>there</w:t>
      </w:r>
      <w:r w:rsidR="00BE389C">
        <w:rPr>
          <w:rFonts w:eastAsia="宋体" w:hint="eastAsia"/>
          <w:lang w:val="en-US" w:eastAsia="zh-CN"/>
        </w:rPr>
        <w:t xml:space="preserve"> forever. </w:t>
      </w:r>
    </w:p>
    <w:p w14:paraId="1A991A60" w14:textId="45F92770" w:rsidR="00BE389C" w:rsidRDefault="00BE389C" w:rsidP="00B96018">
      <w:pPr>
        <w:pStyle w:val="ListParagraph"/>
        <w:numPr>
          <w:ilvl w:val="0"/>
          <w:numId w:val="11"/>
        </w:numPr>
        <w:spacing w:before="100" w:beforeAutospacing="1" w:after="100" w:afterAutospacing="1" w:line="288" w:lineRule="auto"/>
        <w:ind w:leftChars="0"/>
        <w:jc w:val="both"/>
        <w:rPr>
          <w:rFonts w:eastAsia="宋体"/>
          <w:b/>
          <w:i/>
          <w:lang w:eastAsia="zh-CN"/>
        </w:rPr>
      </w:pPr>
      <w:r w:rsidRPr="00023FD2">
        <w:rPr>
          <w:rFonts w:eastAsia="宋体"/>
          <w:b/>
          <w:i/>
          <w:lang w:eastAsia="zh-CN"/>
        </w:rPr>
        <w:t>M</w:t>
      </w:r>
      <w:r w:rsidRPr="00023FD2">
        <w:rPr>
          <w:rFonts w:eastAsia="宋体" w:hint="eastAsia"/>
          <w:b/>
          <w:i/>
          <w:lang w:eastAsia="zh-CN"/>
        </w:rPr>
        <w:t xml:space="preserve">apping </w:t>
      </w:r>
      <w:r w:rsidR="000516F4" w:rsidRPr="00023FD2">
        <w:rPr>
          <w:rFonts w:eastAsia="宋体" w:hint="eastAsia"/>
          <w:b/>
          <w:i/>
          <w:lang w:eastAsia="zh-CN"/>
        </w:rPr>
        <w:t xml:space="preserve">ratio </w:t>
      </w:r>
      <w:r w:rsidRPr="00023FD2">
        <w:rPr>
          <w:rFonts w:eastAsia="宋体" w:hint="eastAsia"/>
          <w:b/>
          <w:i/>
          <w:lang w:eastAsia="zh-CN"/>
        </w:rPr>
        <w:t xml:space="preserve">derived </w:t>
      </w:r>
      <w:r w:rsidR="000516F4" w:rsidRPr="00023FD2">
        <w:rPr>
          <w:rFonts w:eastAsia="宋体" w:hint="eastAsia"/>
          <w:b/>
          <w:i/>
          <w:lang w:eastAsia="zh-CN"/>
        </w:rPr>
        <w:t xml:space="preserve">based on the resource from the </w:t>
      </w:r>
      <w:r w:rsidR="000516F4" w:rsidRPr="00023FD2">
        <w:rPr>
          <w:rFonts w:eastAsia="宋体"/>
          <w:b/>
          <w:i/>
          <w:lang w:eastAsia="zh-CN"/>
        </w:rPr>
        <w:t>association</w:t>
      </w:r>
      <w:r w:rsidR="000516F4" w:rsidRPr="00023FD2">
        <w:rPr>
          <w:rFonts w:eastAsia="宋体" w:hint="eastAsia"/>
          <w:b/>
          <w:i/>
          <w:lang w:eastAsia="zh-CN"/>
        </w:rPr>
        <w:t xml:space="preserve"> period (</w:t>
      </w:r>
      <w:r w:rsidR="00023FD2" w:rsidRPr="00023FD2">
        <w:rPr>
          <w:rFonts w:eastAsia="宋体" w:hint="eastAsia"/>
          <w:b/>
          <w:i/>
          <w:lang w:eastAsia="zh-CN"/>
        </w:rPr>
        <w:t>alt.2</w:t>
      </w:r>
      <w:r w:rsidR="000516F4" w:rsidRPr="00023FD2">
        <w:rPr>
          <w:rFonts w:eastAsia="宋体" w:hint="eastAsia"/>
          <w:b/>
          <w:i/>
          <w:lang w:eastAsia="zh-CN"/>
        </w:rPr>
        <w:t>)</w:t>
      </w:r>
      <w:r w:rsidR="00023FD2" w:rsidRPr="00023FD2">
        <w:rPr>
          <w:rFonts w:eastAsia="宋体" w:hint="eastAsia"/>
          <w:b/>
          <w:i/>
          <w:lang w:eastAsia="zh-CN"/>
        </w:rPr>
        <w:t xml:space="preserve"> could create configuration imbalance between different SSB-RO association </w:t>
      </w:r>
      <w:r w:rsidR="00023FD2" w:rsidRPr="00023FD2">
        <w:rPr>
          <w:rFonts w:eastAsia="宋体"/>
          <w:b/>
          <w:i/>
          <w:lang w:eastAsia="zh-CN"/>
        </w:rPr>
        <w:t>periods</w:t>
      </w:r>
      <w:r w:rsidR="00023FD2" w:rsidRPr="00023FD2">
        <w:rPr>
          <w:rFonts w:eastAsia="宋体" w:hint="eastAsia"/>
          <w:b/>
          <w:i/>
          <w:lang w:eastAsia="zh-CN"/>
        </w:rPr>
        <w:t xml:space="preserve"> thus unfairness between UE if they do RACH in different time. </w:t>
      </w:r>
      <w:r w:rsidR="000516F4" w:rsidRPr="00023FD2">
        <w:rPr>
          <w:rFonts w:eastAsia="宋体" w:hint="eastAsia"/>
          <w:b/>
          <w:i/>
          <w:lang w:eastAsia="zh-CN"/>
        </w:rPr>
        <w:t xml:space="preserve"> </w:t>
      </w:r>
      <w:r w:rsidRPr="00023FD2">
        <w:rPr>
          <w:rFonts w:eastAsia="宋体" w:hint="eastAsia"/>
          <w:b/>
          <w:i/>
          <w:lang w:eastAsia="zh-CN"/>
        </w:rPr>
        <w:t xml:space="preserve"> </w:t>
      </w:r>
    </w:p>
    <w:p w14:paraId="0EFFF308" w14:textId="29A6B860" w:rsidR="00156B03" w:rsidRDefault="00156B03" w:rsidP="00156B03">
      <w:pPr>
        <w:spacing w:before="100" w:beforeAutospacing="1" w:after="100" w:afterAutospacing="1" w:line="288" w:lineRule="auto"/>
        <w:jc w:val="both"/>
        <w:rPr>
          <w:rFonts w:eastAsia="宋体"/>
          <w:lang w:val="en-US" w:eastAsia="zh-CN"/>
        </w:rPr>
      </w:pPr>
      <w:r w:rsidRPr="00156B03">
        <w:rPr>
          <w:rFonts w:eastAsia="宋体"/>
          <w:lang w:val="en-US" w:eastAsia="zh-CN"/>
        </w:rPr>
        <w:t>H</w:t>
      </w:r>
      <w:r w:rsidRPr="00156B03">
        <w:rPr>
          <w:rFonts w:eastAsia="宋体" w:hint="eastAsia"/>
          <w:lang w:val="en-US" w:eastAsia="zh-CN"/>
        </w:rPr>
        <w:t xml:space="preserve">owever, mapping ratio derived based on the resource from the </w:t>
      </w:r>
      <w:r w:rsidRPr="00156B03">
        <w:rPr>
          <w:rFonts w:eastAsia="宋体"/>
          <w:lang w:val="en-US" w:eastAsia="zh-CN"/>
        </w:rPr>
        <w:t>association</w:t>
      </w:r>
      <w:r w:rsidRPr="00156B03">
        <w:rPr>
          <w:rFonts w:eastAsia="宋体" w:hint="eastAsia"/>
          <w:lang w:val="en-US" w:eastAsia="zh-CN"/>
        </w:rPr>
        <w:t xml:space="preserve"> pattern period (alt.1) will have no such issue, and since the valid resource patterns for different </w:t>
      </w:r>
      <w:r w:rsidRPr="00156B03">
        <w:rPr>
          <w:rFonts w:eastAsia="宋体"/>
          <w:lang w:val="en-US" w:eastAsia="zh-CN"/>
        </w:rPr>
        <w:t>association</w:t>
      </w:r>
      <w:r w:rsidRPr="00156B03">
        <w:rPr>
          <w:rFonts w:eastAsia="宋体" w:hint="eastAsia"/>
          <w:lang w:val="en-US" w:eastAsia="zh-CN"/>
        </w:rPr>
        <w:t xml:space="preserve"> pattern periods are identical. </w:t>
      </w:r>
      <w:r w:rsidRPr="00156B03">
        <w:rPr>
          <w:rFonts w:eastAsia="宋体"/>
          <w:lang w:val="en-US" w:eastAsia="zh-CN"/>
        </w:rPr>
        <w:t>S</w:t>
      </w:r>
      <w:r w:rsidRPr="00156B03">
        <w:rPr>
          <w:rFonts w:eastAsia="宋体" w:hint="eastAsia"/>
          <w:lang w:val="en-US" w:eastAsia="zh-CN"/>
        </w:rPr>
        <w:t>o the mapping ratio will be same through all the time.</w:t>
      </w:r>
    </w:p>
    <w:p w14:paraId="427CE83A" w14:textId="1F28EB2B" w:rsidR="00156B03" w:rsidRDefault="00156B03" w:rsidP="00B96018">
      <w:pPr>
        <w:pStyle w:val="ListParagraph"/>
        <w:numPr>
          <w:ilvl w:val="0"/>
          <w:numId w:val="12"/>
        </w:numPr>
        <w:spacing w:before="100" w:beforeAutospacing="1" w:after="100" w:afterAutospacing="1"/>
        <w:ind w:leftChars="0"/>
        <w:jc w:val="both"/>
        <w:rPr>
          <w:rFonts w:eastAsia="宋体"/>
          <w:b/>
          <w:i/>
          <w:lang w:val="en-US" w:eastAsia="zh-CN"/>
        </w:rPr>
      </w:pPr>
      <w:r w:rsidRPr="00156B03">
        <w:rPr>
          <w:rFonts w:eastAsia="宋体"/>
          <w:b/>
          <w:i/>
          <w:lang w:val="en-US" w:eastAsia="zh-CN"/>
        </w:rPr>
        <w:t xml:space="preserve">Preamble to PRU mapping ratio is implicitly derived by the total numbers of valid preambles and valid PRUs </w:t>
      </w:r>
      <w:r w:rsidR="00421A50">
        <w:rPr>
          <w:rFonts w:eastAsia="宋体" w:hint="eastAsia"/>
          <w:b/>
          <w:i/>
          <w:lang w:val="en-US" w:eastAsia="zh-CN"/>
        </w:rPr>
        <w:t>from</w:t>
      </w:r>
      <w:r w:rsidRPr="00156B03">
        <w:rPr>
          <w:rFonts w:eastAsia="宋体"/>
          <w:b/>
          <w:i/>
          <w:lang w:val="en-US" w:eastAsia="zh-CN"/>
        </w:rPr>
        <w:t xml:space="preserve"> the SSB-to-RO association pattern period</w:t>
      </w:r>
    </w:p>
    <w:p w14:paraId="68F0B840" w14:textId="77777777" w:rsidR="00421A50" w:rsidRDefault="00156B03" w:rsidP="004C04D4">
      <w:pPr>
        <w:spacing w:before="100" w:beforeAutospacing="1" w:after="100" w:afterAutospacing="1" w:line="288" w:lineRule="auto"/>
        <w:jc w:val="both"/>
        <w:rPr>
          <w:rFonts w:eastAsia="宋体"/>
          <w:lang w:val="en-US" w:eastAsia="zh-CN"/>
        </w:rPr>
      </w:pPr>
      <w:r w:rsidRPr="004C04D4">
        <w:rPr>
          <w:rFonts w:eastAsia="宋体"/>
          <w:lang w:val="en-US" w:eastAsia="zh-CN"/>
        </w:rPr>
        <w:t>I</w:t>
      </w:r>
      <w:r w:rsidRPr="004C04D4">
        <w:rPr>
          <w:rFonts w:eastAsia="宋体" w:hint="eastAsia"/>
          <w:lang w:val="en-US" w:eastAsia="zh-CN"/>
        </w:rPr>
        <w:t xml:space="preserve">t is very likely that the calculated value, i.e., </w:t>
      </w:r>
      <w:r w:rsidRPr="004C04D4">
        <w:rPr>
          <w:rFonts w:eastAsia="宋体"/>
          <w:lang w:val="en-US" w:eastAsia="zh-CN"/>
        </w:rPr>
        <w:t>the total numbers of valid preamble</w:t>
      </w:r>
      <w:r w:rsidRPr="004C04D4">
        <w:rPr>
          <w:rFonts w:eastAsia="宋体" w:hint="eastAsia"/>
          <w:lang w:val="en-US" w:eastAsia="zh-CN"/>
        </w:rPr>
        <w:t xml:space="preserve">s dividing the total number of </w:t>
      </w:r>
      <w:r w:rsidRPr="004C04D4">
        <w:rPr>
          <w:rFonts w:eastAsia="宋体"/>
          <w:lang w:val="en-US" w:eastAsia="zh-CN"/>
        </w:rPr>
        <w:t>valid PRUs</w:t>
      </w:r>
      <w:r w:rsidRPr="004C04D4">
        <w:rPr>
          <w:rFonts w:eastAsia="宋体" w:hint="eastAsia"/>
          <w:lang w:val="en-US" w:eastAsia="zh-CN"/>
        </w:rPr>
        <w:t xml:space="preserve"> (equal to the number of DMRS resource per PO times the total number of POs), could be fractional number. </w:t>
      </w:r>
      <w:r w:rsidRPr="004C04D4">
        <w:rPr>
          <w:rFonts w:eastAsia="宋体"/>
          <w:lang w:val="en-US" w:eastAsia="zh-CN"/>
        </w:rPr>
        <w:t>O</w:t>
      </w:r>
      <w:r w:rsidRPr="004C04D4">
        <w:rPr>
          <w:rFonts w:eastAsia="宋体" w:hint="eastAsia"/>
          <w:lang w:val="en-US" w:eastAsia="zh-CN"/>
        </w:rPr>
        <w:t xml:space="preserve">ne simple way might be just using </w:t>
      </w:r>
      <w:r w:rsidRPr="004C04D4">
        <w:rPr>
          <w:rFonts w:eastAsia="宋体"/>
          <w:lang w:val="en-US" w:eastAsia="zh-CN"/>
        </w:rPr>
        <w:t>integer</w:t>
      </w:r>
      <w:r w:rsidRPr="004C04D4">
        <w:rPr>
          <w:rFonts w:eastAsia="宋体" w:hint="eastAsia"/>
          <w:lang w:val="en-US" w:eastAsia="zh-CN"/>
        </w:rPr>
        <w:t xml:space="preserve"> operation on this calculated value, however, such method may end up with some </w:t>
      </w:r>
      <w:r w:rsidRPr="004C04D4">
        <w:rPr>
          <w:rFonts w:eastAsia="宋体"/>
          <w:lang w:val="en-US" w:eastAsia="zh-CN"/>
        </w:rPr>
        <w:t>“weird”</w:t>
      </w:r>
      <w:r w:rsidRPr="004C04D4">
        <w:rPr>
          <w:rFonts w:eastAsia="宋体" w:hint="eastAsia"/>
          <w:lang w:val="en-US" w:eastAsia="zh-CN"/>
        </w:rPr>
        <w:t xml:space="preserve"> number such </w:t>
      </w:r>
      <w:r w:rsidR="004C04D4" w:rsidRPr="004C04D4">
        <w:rPr>
          <w:rFonts w:eastAsia="宋体" w:hint="eastAsia"/>
          <w:lang w:val="en-US" w:eastAsia="zh-CN"/>
        </w:rPr>
        <w:t>as</w:t>
      </w:r>
      <w:r w:rsidR="004C04D4">
        <w:rPr>
          <w:rFonts w:eastAsia="宋体" w:hint="eastAsia"/>
          <w:lang w:val="en-US" w:eastAsia="zh-CN"/>
        </w:rPr>
        <w:t xml:space="preserve"> 1/3, 1/7 </w:t>
      </w:r>
      <w:proofErr w:type="spellStart"/>
      <w:r w:rsidR="004C04D4">
        <w:rPr>
          <w:rFonts w:eastAsia="宋体" w:hint="eastAsia"/>
          <w:lang w:val="en-US" w:eastAsia="zh-CN"/>
        </w:rPr>
        <w:t>etc</w:t>
      </w:r>
      <w:proofErr w:type="spellEnd"/>
      <w:r w:rsidR="004C04D4">
        <w:rPr>
          <w:rFonts w:eastAsia="宋体" w:hint="eastAsia"/>
          <w:lang w:val="en-US" w:eastAsia="zh-CN"/>
        </w:rPr>
        <w:t xml:space="preserve">, which may not easily align with the mapping ratio of SSB-RO and also the </w:t>
      </w:r>
      <w:r w:rsidR="004C04D4">
        <w:rPr>
          <w:rFonts w:eastAsia="宋体"/>
          <w:lang w:val="en-US" w:eastAsia="zh-CN"/>
        </w:rPr>
        <w:lastRenderedPageBreak/>
        <w:t>assigned</w:t>
      </w:r>
      <w:r w:rsidR="004C04D4">
        <w:rPr>
          <w:rFonts w:eastAsia="宋体" w:hint="eastAsia"/>
          <w:lang w:val="en-US" w:eastAsia="zh-CN"/>
        </w:rPr>
        <w:t xml:space="preserve"> preamble number per SSB. </w:t>
      </w:r>
      <w:r w:rsidR="004C04D4">
        <w:rPr>
          <w:rFonts w:eastAsia="宋体"/>
          <w:lang w:val="en-US" w:eastAsia="zh-CN"/>
        </w:rPr>
        <w:t>S</w:t>
      </w:r>
      <w:r w:rsidR="004C04D4">
        <w:rPr>
          <w:rFonts w:eastAsia="宋体" w:hint="eastAsia"/>
          <w:lang w:val="en-US" w:eastAsia="zh-CN"/>
        </w:rPr>
        <w:t xml:space="preserve">o one way to improve it that </w:t>
      </w:r>
      <w:r w:rsidR="00421A50">
        <w:rPr>
          <w:rFonts w:eastAsia="宋体" w:hint="eastAsia"/>
          <w:lang w:val="en-US" w:eastAsia="zh-CN"/>
        </w:rPr>
        <w:t>we can limit some value set, like {1, 2, 4, 8}, so we will choose the smallest value in the set that larger than the calculated value.</w:t>
      </w:r>
    </w:p>
    <w:p w14:paraId="720CCCC0" w14:textId="01D464DB" w:rsidR="007A10D7" w:rsidRPr="0024445A" w:rsidRDefault="00421A50" w:rsidP="00B96018">
      <w:pPr>
        <w:pStyle w:val="ListParagraph"/>
        <w:numPr>
          <w:ilvl w:val="0"/>
          <w:numId w:val="12"/>
        </w:numPr>
        <w:spacing w:before="100" w:beforeAutospacing="1" w:after="100" w:afterAutospacing="1"/>
        <w:ind w:leftChars="0"/>
        <w:jc w:val="both"/>
        <w:rPr>
          <w:rFonts w:eastAsia="宋体"/>
          <w:b/>
          <w:i/>
          <w:lang w:val="en-US" w:eastAsia="zh-CN"/>
        </w:rPr>
      </w:pPr>
      <w:r w:rsidRPr="00421A50">
        <w:rPr>
          <w:rFonts w:eastAsia="宋体"/>
          <w:b/>
          <w:i/>
          <w:lang w:val="en-US" w:eastAsia="zh-CN"/>
        </w:rPr>
        <w:t>T</w:t>
      </w:r>
      <w:r w:rsidRPr="00421A50">
        <w:rPr>
          <w:rFonts w:eastAsia="宋体" w:hint="eastAsia"/>
          <w:b/>
          <w:i/>
          <w:lang w:val="en-US" w:eastAsia="zh-CN"/>
        </w:rPr>
        <w:t>he mapping ratio is determined as the smallest value in the a value set that larger than the calculated value which is the</w:t>
      </w:r>
      <w:r w:rsidRPr="00421A50">
        <w:rPr>
          <w:rFonts w:eastAsia="宋体"/>
          <w:b/>
          <w:i/>
          <w:lang w:val="en-US" w:eastAsia="zh-CN"/>
        </w:rPr>
        <w:t xml:space="preserve"> total numbers of valid preamble</w:t>
      </w:r>
      <w:r w:rsidRPr="00421A50">
        <w:rPr>
          <w:rFonts w:eastAsia="宋体" w:hint="eastAsia"/>
          <w:b/>
          <w:i/>
          <w:lang w:val="en-US" w:eastAsia="zh-CN"/>
        </w:rPr>
        <w:t xml:space="preserve">s dividing the total number of </w:t>
      </w:r>
      <w:r w:rsidRPr="00421A50">
        <w:rPr>
          <w:rFonts w:eastAsia="宋体"/>
          <w:b/>
          <w:i/>
          <w:lang w:val="en-US" w:eastAsia="zh-CN"/>
        </w:rPr>
        <w:t>valid PRUs</w:t>
      </w:r>
      <w:r w:rsidRPr="00421A50">
        <w:rPr>
          <w:rFonts w:eastAsia="宋体" w:hint="eastAsia"/>
          <w:b/>
          <w:i/>
          <w:lang w:val="en-US" w:eastAsia="zh-CN"/>
        </w:rPr>
        <w:t xml:space="preserve"> from a SSB-RO </w:t>
      </w:r>
      <w:r w:rsidRPr="00421A50">
        <w:rPr>
          <w:rFonts w:eastAsia="宋体"/>
          <w:b/>
          <w:i/>
          <w:lang w:val="en-US" w:eastAsia="zh-CN"/>
        </w:rPr>
        <w:t>association</w:t>
      </w:r>
      <w:r w:rsidRPr="00421A50">
        <w:rPr>
          <w:rFonts w:eastAsia="宋体" w:hint="eastAsia"/>
          <w:b/>
          <w:i/>
          <w:lang w:val="en-US" w:eastAsia="zh-CN"/>
        </w:rPr>
        <w:t xml:space="preserve"> period</w:t>
      </w:r>
      <w:r w:rsidR="004B1FD2">
        <w:rPr>
          <w:rFonts w:eastAsia="宋体" w:hint="eastAsia"/>
          <w:b/>
          <w:i/>
          <w:lang w:val="en-US" w:eastAsia="zh-CN"/>
        </w:rPr>
        <w:t>. FFS the value set.</w:t>
      </w:r>
    </w:p>
    <w:p w14:paraId="7017C70D" w14:textId="31EFC99A" w:rsidR="007A10D7" w:rsidRDefault="008A24F7" w:rsidP="008A24F7">
      <w:pPr>
        <w:pStyle w:val="Heading3"/>
        <w:ind w:left="1000" w:hanging="400"/>
        <w:rPr>
          <w:rFonts w:eastAsia="宋体"/>
          <w:u w:val="single"/>
          <w:lang w:eastAsia="zh-CN"/>
        </w:rPr>
      </w:pPr>
      <w:r w:rsidRPr="008A24F7">
        <w:rPr>
          <w:u w:val="single"/>
        </w:rPr>
        <w:t>M</w:t>
      </w:r>
      <w:r w:rsidRPr="008A24F7">
        <w:rPr>
          <w:rFonts w:hint="eastAsia"/>
          <w:u w:val="single"/>
        </w:rPr>
        <w:t>apping operation details</w:t>
      </w:r>
    </w:p>
    <w:p w14:paraId="732F03A7" w14:textId="145E463D" w:rsidR="00357795" w:rsidRDefault="00357795" w:rsidP="00357795">
      <w:pPr>
        <w:spacing w:before="100" w:beforeAutospacing="1" w:after="100" w:afterAutospacing="1" w:line="288" w:lineRule="auto"/>
        <w:jc w:val="both"/>
        <w:rPr>
          <w:rFonts w:eastAsia="宋体"/>
          <w:lang w:val="en-US" w:eastAsia="zh-CN"/>
        </w:rPr>
      </w:pPr>
      <w:r w:rsidRPr="00357795">
        <w:rPr>
          <w:rFonts w:eastAsia="宋体"/>
          <w:lang w:val="en-US" w:eastAsia="zh-CN"/>
        </w:rPr>
        <w:t>D</w:t>
      </w:r>
      <w:r w:rsidRPr="00357795">
        <w:rPr>
          <w:rFonts w:eastAsia="宋体" w:hint="eastAsia"/>
          <w:lang w:val="en-US" w:eastAsia="zh-CN"/>
        </w:rPr>
        <w:t xml:space="preserve">uring last meeting discussion, the period A and period B are introduced which the period A is for the time period where the RACH resource is located and period B is the time duration where the PUSCH resource is located, e.g., period B could be determined by shifting the offset to the starting position of period A. However, such </w:t>
      </w:r>
      <w:r w:rsidRPr="00357795">
        <w:rPr>
          <w:rFonts w:eastAsia="宋体"/>
          <w:lang w:val="en-US" w:eastAsia="zh-CN"/>
        </w:rPr>
        <w:t>definition</w:t>
      </w:r>
      <w:r w:rsidRPr="00357795">
        <w:rPr>
          <w:rFonts w:eastAsia="宋体" w:hint="eastAsia"/>
          <w:lang w:val="en-US" w:eastAsia="zh-CN"/>
        </w:rPr>
        <w:t xml:space="preserve"> is not needed, the only thing needs to clarify is that the resources used for the mapping in a mapping period are derived from the mapping period.</w:t>
      </w:r>
      <w:r>
        <w:rPr>
          <w:rFonts w:eastAsia="宋体" w:hint="eastAsia"/>
          <w:lang w:val="en-US" w:eastAsia="zh-CN"/>
        </w:rPr>
        <w:t xml:space="preserve"> </w:t>
      </w:r>
      <w:r>
        <w:rPr>
          <w:rFonts w:eastAsia="宋体"/>
          <w:lang w:val="en-US" w:eastAsia="zh-CN"/>
        </w:rPr>
        <w:t>F</w:t>
      </w:r>
      <w:r>
        <w:rPr>
          <w:rFonts w:eastAsia="宋体" w:hint="eastAsia"/>
          <w:lang w:val="en-US" w:eastAsia="zh-CN"/>
        </w:rPr>
        <w:t xml:space="preserve">or </w:t>
      </w:r>
      <w:r>
        <w:rPr>
          <w:rFonts w:eastAsia="宋体"/>
          <w:lang w:val="en-US" w:eastAsia="zh-CN"/>
        </w:rPr>
        <w:t>example</w:t>
      </w:r>
      <w:r>
        <w:rPr>
          <w:rFonts w:eastAsia="宋体" w:hint="eastAsia"/>
          <w:lang w:val="en-US" w:eastAsia="zh-CN"/>
        </w:rPr>
        <w:t xml:space="preserve">, if the mapping period is the SSB-RO association pattern period, then </w:t>
      </w:r>
      <w:r w:rsidRPr="00357795">
        <w:rPr>
          <w:rFonts w:eastAsia="宋体" w:hint="eastAsia"/>
          <w:lang w:val="en-US" w:eastAsia="zh-CN"/>
        </w:rPr>
        <w:t>the resources used for the mapping</w:t>
      </w:r>
      <w:r>
        <w:rPr>
          <w:rFonts w:eastAsia="宋体" w:hint="eastAsia"/>
          <w:lang w:val="en-US" w:eastAsia="zh-CN"/>
        </w:rPr>
        <w:t xml:space="preserve"> </w:t>
      </w:r>
      <w:r w:rsidR="00AE7BDD">
        <w:rPr>
          <w:rFonts w:eastAsia="宋体" w:hint="eastAsia"/>
          <w:lang w:val="en-US" w:eastAsia="zh-CN"/>
        </w:rPr>
        <w:t>are</w:t>
      </w:r>
      <w:r>
        <w:rPr>
          <w:rFonts w:eastAsia="宋体" w:hint="eastAsia"/>
          <w:lang w:val="en-US" w:eastAsia="zh-CN"/>
        </w:rPr>
        <w:t xml:space="preserve"> the total number </w:t>
      </w:r>
      <w:r w:rsidR="00AE7BDD">
        <w:rPr>
          <w:rFonts w:eastAsia="宋体" w:hint="eastAsia"/>
          <w:lang w:val="en-US" w:eastAsia="zh-CN"/>
        </w:rPr>
        <w:t xml:space="preserve">of </w:t>
      </w:r>
      <w:r>
        <w:rPr>
          <w:rFonts w:eastAsia="宋体"/>
          <w:lang w:val="en-US" w:eastAsia="zh-CN"/>
        </w:rPr>
        <w:t>preamble</w:t>
      </w:r>
      <w:r w:rsidR="00AE7BDD">
        <w:rPr>
          <w:rFonts w:eastAsia="宋体" w:hint="eastAsia"/>
          <w:lang w:val="en-US" w:eastAsia="zh-CN"/>
        </w:rPr>
        <w:t xml:space="preserve">s in the valid RO derived from a SSB-RO association pattern period and the total number of valid PUSCH resource derived from the same SSB-RO association pattern period, or more specifically, it is the total number of valid PUSCH resource derived from valid ROs in the same SSB-RO association pattern period based on the configured offset. </w:t>
      </w:r>
      <w:r w:rsidR="00AE7BDD">
        <w:rPr>
          <w:rFonts w:eastAsia="宋体"/>
          <w:lang w:val="en-US" w:eastAsia="zh-CN"/>
        </w:rPr>
        <w:t>I</w:t>
      </w:r>
      <w:r w:rsidR="00AE7BDD">
        <w:rPr>
          <w:rFonts w:eastAsia="宋体" w:hint="eastAsia"/>
          <w:lang w:val="en-US" w:eastAsia="zh-CN"/>
        </w:rPr>
        <w:t>n turn, if the mapping period is from the start of N1 consecutive RACH slots to the start of next N2 consecutive RACH slots, then the corresponding RACH resource and PUSCH resource (</w:t>
      </w:r>
      <w:r w:rsidR="00AE7BDD">
        <w:rPr>
          <w:rFonts w:eastAsia="宋体"/>
          <w:lang w:val="en-US" w:eastAsia="zh-CN"/>
        </w:rPr>
        <w:t>associated</w:t>
      </w:r>
      <w:r w:rsidR="00AE7BDD">
        <w:rPr>
          <w:rFonts w:eastAsia="宋体" w:hint="eastAsia"/>
          <w:lang w:val="en-US" w:eastAsia="zh-CN"/>
        </w:rPr>
        <w:t xml:space="preserve"> to the RACH resource) are derived from this mapping period. </w:t>
      </w:r>
      <w:r w:rsidR="00AE7BDD">
        <w:rPr>
          <w:rFonts w:eastAsia="宋体"/>
          <w:lang w:val="en-US" w:eastAsia="zh-CN"/>
        </w:rPr>
        <w:t>W</w:t>
      </w:r>
      <w:r w:rsidR="00AE7BDD">
        <w:rPr>
          <w:rFonts w:eastAsia="宋体" w:hint="eastAsia"/>
          <w:lang w:val="en-US" w:eastAsia="zh-CN"/>
        </w:rPr>
        <w:t xml:space="preserve">e </w:t>
      </w:r>
      <w:r w:rsidR="00AE7BDD">
        <w:rPr>
          <w:rFonts w:eastAsia="宋体"/>
          <w:lang w:val="en-US" w:eastAsia="zh-CN"/>
        </w:rPr>
        <w:t>don’t</w:t>
      </w:r>
      <w:r w:rsidR="00AE7BDD">
        <w:rPr>
          <w:rFonts w:eastAsia="宋体" w:hint="eastAsia"/>
          <w:lang w:val="en-US" w:eastAsia="zh-CN"/>
        </w:rPr>
        <w:t xml:space="preserve"> have to strictly limit to the </w:t>
      </w:r>
      <w:r w:rsidR="00AE7BDD">
        <w:rPr>
          <w:rFonts w:eastAsia="宋体"/>
          <w:lang w:val="en-US" w:eastAsia="zh-CN"/>
        </w:rPr>
        <w:t>physical</w:t>
      </w:r>
      <w:r w:rsidR="00AE7BDD">
        <w:rPr>
          <w:rFonts w:eastAsia="宋体" w:hint="eastAsia"/>
          <w:lang w:val="en-US" w:eastAsia="zh-CN"/>
        </w:rPr>
        <w:t xml:space="preserve"> time boundary of the mapping period.</w:t>
      </w:r>
    </w:p>
    <w:p w14:paraId="7FB950B9" w14:textId="4CC265B0" w:rsidR="00AE7BDD" w:rsidRPr="00AE7BDD" w:rsidRDefault="00AE7BDD" w:rsidP="00B96018">
      <w:pPr>
        <w:pStyle w:val="ListParagraph"/>
        <w:numPr>
          <w:ilvl w:val="0"/>
          <w:numId w:val="12"/>
        </w:numPr>
        <w:spacing w:before="100" w:beforeAutospacing="1" w:after="100" w:afterAutospacing="1"/>
        <w:ind w:leftChars="0"/>
        <w:jc w:val="both"/>
        <w:rPr>
          <w:rFonts w:eastAsia="宋体"/>
          <w:b/>
          <w:i/>
          <w:lang w:val="en-US" w:eastAsia="zh-CN"/>
        </w:rPr>
      </w:pPr>
      <w:r w:rsidRPr="00AE7BDD">
        <w:rPr>
          <w:rFonts w:eastAsia="宋体" w:hint="eastAsia"/>
          <w:b/>
          <w:i/>
          <w:lang w:val="en-US" w:eastAsia="zh-CN"/>
        </w:rPr>
        <w:t>The valid RACH resource and valid PUSCH resource (determined based on the valid RACH resource) used for mapping are derived from this mapping period.</w:t>
      </w:r>
    </w:p>
    <w:p w14:paraId="4249C1CC" w14:textId="77777777" w:rsidR="009872D6" w:rsidRDefault="00357795" w:rsidP="00251FB6">
      <w:pPr>
        <w:spacing w:before="100" w:beforeAutospacing="1" w:after="100" w:afterAutospacing="1" w:line="288" w:lineRule="auto"/>
        <w:jc w:val="both"/>
        <w:rPr>
          <w:rFonts w:eastAsia="宋体"/>
          <w:lang w:val="en-US" w:eastAsia="zh-CN"/>
        </w:rPr>
      </w:pPr>
      <w:r w:rsidRPr="00251FB6">
        <w:rPr>
          <w:rFonts w:eastAsia="宋体" w:hint="eastAsia"/>
          <w:lang w:val="en-US" w:eastAsia="zh-CN"/>
        </w:rPr>
        <w:t xml:space="preserve">In previous sections, we have handle the issue that a </w:t>
      </w:r>
      <w:r w:rsidRPr="00251FB6">
        <w:rPr>
          <w:rFonts w:eastAsia="宋体"/>
          <w:lang w:val="en-US" w:eastAsia="zh-CN"/>
        </w:rPr>
        <w:t>preamble</w:t>
      </w:r>
      <w:r w:rsidRPr="00251FB6">
        <w:rPr>
          <w:rFonts w:eastAsia="宋体" w:hint="eastAsia"/>
          <w:lang w:val="en-US" w:eastAsia="zh-CN"/>
        </w:rPr>
        <w:t xml:space="preserve"> cannot map to a valid PUSCH resource , the last RACH slot in a TDD-UL-DL configuration period, and also the mapping ratio, one more thing we need to deal with is to ensure that the preamble is ahead of the corresponding PUSCH.</w:t>
      </w:r>
      <w:r w:rsidR="00B54C53">
        <w:rPr>
          <w:rFonts w:eastAsia="宋体" w:hint="eastAsia"/>
          <w:lang w:val="en-US" w:eastAsia="zh-CN"/>
        </w:rPr>
        <w:t xml:space="preserve"> </w:t>
      </w:r>
      <w:r w:rsidR="00B54C53">
        <w:rPr>
          <w:rFonts w:eastAsia="宋体"/>
          <w:lang w:val="en-US" w:eastAsia="zh-CN"/>
        </w:rPr>
        <w:t>U</w:t>
      </w:r>
      <w:r w:rsidR="00B54C53">
        <w:rPr>
          <w:rFonts w:eastAsia="宋体" w:hint="eastAsia"/>
          <w:lang w:val="en-US" w:eastAsia="zh-CN"/>
        </w:rPr>
        <w:t>sually thi</w:t>
      </w:r>
      <w:r w:rsidR="00EC1DBD">
        <w:rPr>
          <w:rFonts w:eastAsia="宋体" w:hint="eastAsia"/>
          <w:lang w:val="en-US" w:eastAsia="zh-CN"/>
        </w:rPr>
        <w:t xml:space="preserve">s case could happen that if there are more valid PUSCH </w:t>
      </w:r>
      <w:r w:rsidR="00EC1DBD">
        <w:rPr>
          <w:rFonts w:eastAsia="宋体"/>
          <w:lang w:val="en-US" w:eastAsia="zh-CN"/>
        </w:rPr>
        <w:t>resource</w:t>
      </w:r>
      <w:r w:rsidR="00EC1DBD">
        <w:rPr>
          <w:rFonts w:eastAsia="宋体" w:hint="eastAsia"/>
          <w:lang w:val="en-US" w:eastAsia="zh-CN"/>
        </w:rPr>
        <w:t xml:space="preserve">s then the needed based on </w:t>
      </w:r>
      <w:r w:rsidR="00EC1DBD">
        <w:rPr>
          <w:rFonts w:eastAsia="宋体"/>
          <w:lang w:val="en-US" w:eastAsia="zh-CN"/>
        </w:rPr>
        <w:t>the</w:t>
      </w:r>
      <w:r w:rsidR="00EC1DBD">
        <w:rPr>
          <w:rFonts w:eastAsia="宋体" w:hint="eastAsia"/>
          <w:lang w:val="en-US" w:eastAsia="zh-CN"/>
        </w:rPr>
        <w:t xml:space="preserve"> derived mapping ratio and amount of valid RACH resource. </w:t>
      </w:r>
      <w:r w:rsidR="00EC1DBD">
        <w:rPr>
          <w:rFonts w:eastAsia="宋体"/>
          <w:lang w:val="en-US" w:eastAsia="zh-CN"/>
        </w:rPr>
        <w:t>O</w:t>
      </w:r>
      <w:r w:rsidR="00EC1DBD">
        <w:rPr>
          <w:rFonts w:eastAsia="宋体" w:hint="eastAsia"/>
          <w:lang w:val="en-US" w:eastAsia="zh-CN"/>
        </w:rPr>
        <w:t>ne simple solution is that, the leftover PUSCH resource will not be used for the mapping between PRACH and PUSCH.</w:t>
      </w:r>
    </w:p>
    <w:p w14:paraId="1B292FFF" w14:textId="6DB097E0" w:rsidR="008A24F7" w:rsidRPr="009872D6" w:rsidRDefault="009872D6" w:rsidP="00B96018">
      <w:pPr>
        <w:pStyle w:val="ListParagraph"/>
        <w:numPr>
          <w:ilvl w:val="0"/>
          <w:numId w:val="12"/>
        </w:numPr>
        <w:spacing w:before="100" w:beforeAutospacing="1" w:after="100" w:afterAutospacing="1"/>
        <w:ind w:leftChars="0"/>
        <w:jc w:val="both"/>
        <w:rPr>
          <w:rFonts w:eastAsia="宋体"/>
          <w:b/>
          <w:i/>
          <w:lang w:val="en-US" w:eastAsia="zh-CN"/>
        </w:rPr>
      </w:pPr>
      <w:r w:rsidRPr="009872D6">
        <w:rPr>
          <w:rFonts w:eastAsia="宋体"/>
          <w:b/>
          <w:i/>
          <w:lang w:val="en-US" w:eastAsia="zh-CN"/>
        </w:rPr>
        <w:t>I</w:t>
      </w:r>
      <w:r w:rsidRPr="009872D6">
        <w:rPr>
          <w:rFonts w:eastAsia="宋体" w:hint="eastAsia"/>
          <w:b/>
          <w:i/>
          <w:lang w:val="en-US" w:eastAsia="zh-CN"/>
        </w:rPr>
        <w:t xml:space="preserve">f the determined PUSCH occasions contain more valid PRUs these can </w:t>
      </w:r>
      <w:r w:rsidRPr="009872D6">
        <w:rPr>
          <w:rFonts w:eastAsia="宋体"/>
          <w:b/>
          <w:i/>
          <w:lang w:val="en-US" w:eastAsia="zh-CN"/>
        </w:rPr>
        <w:t>finish</w:t>
      </w:r>
      <w:r w:rsidRPr="009872D6">
        <w:rPr>
          <w:rFonts w:eastAsia="宋体" w:hint="eastAsia"/>
          <w:b/>
          <w:i/>
          <w:lang w:val="en-US" w:eastAsia="zh-CN"/>
        </w:rPr>
        <w:t xml:space="preserve"> the mapping of all the preambles in the valid ROs in the corresponding RACH slot(s) according to the derived mapping ratio, the leftover PRUs will not be used for PRACH and PUSCH mapping.</w:t>
      </w:r>
    </w:p>
    <w:p w14:paraId="2CC504E7" w14:textId="66F642AA" w:rsidR="00496004" w:rsidRDefault="00DB4F8B" w:rsidP="00F7736C">
      <w:pPr>
        <w:spacing w:before="100" w:beforeAutospacing="1" w:after="100" w:afterAutospacing="1" w:line="288" w:lineRule="auto"/>
        <w:jc w:val="both"/>
        <w:rPr>
          <w:rFonts w:eastAsia="宋体"/>
          <w:lang w:val="en-US" w:eastAsia="zh-CN"/>
        </w:rPr>
      </w:pPr>
      <w:r w:rsidRPr="003869EE">
        <w:rPr>
          <w:rFonts w:eastAsia="宋体"/>
          <w:lang w:val="en-US" w:eastAsia="zh-CN"/>
        </w:rPr>
        <w:t>B</w:t>
      </w:r>
      <w:r w:rsidRPr="003869EE">
        <w:rPr>
          <w:rFonts w:eastAsia="宋体" w:hint="eastAsia"/>
          <w:lang w:val="en-US" w:eastAsia="zh-CN"/>
        </w:rPr>
        <w:t xml:space="preserve">y doing </w:t>
      </w:r>
      <w:r w:rsidR="009872D6" w:rsidRPr="003869EE">
        <w:rPr>
          <w:rFonts w:eastAsia="宋体" w:hint="eastAsia"/>
          <w:lang w:val="en-US" w:eastAsia="zh-CN"/>
        </w:rPr>
        <w:t xml:space="preserve">all the design above, </w:t>
      </w:r>
      <w:r w:rsidR="00496004" w:rsidRPr="003869EE">
        <w:rPr>
          <w:rFonts w:eastAsia="宋体" w:hint="eastAsia"/>
          <w:lang w:val="en-US" w:eastAsia="zh-CN"/>
        </w:rPr>
        <w:t>the</w:t>
      </w:r>
      <w:r w:rsidR="0064574D" w:rsidRPr="003869EE">
        <w:rPr>
          <w:rFonts w:eastAsia="宋体" w:hint="eastAsia"/>
          <w:lang w:val="en-US" w:eastAsia="zh-CN"/>
        </w:rPr>
        <w:t xml:space="preserve"> overall</w:t>
      </w:r>
      <w:r w:rsidR="00496004" w:rsidRPr="003869EE">
        <w:rPr>
          <w:rFonts w:eastAsia="宋体" w:hint="eastAsia"/>
          <w:lang w:val="en-US" w:eastAsia="zh-CN"/>
        </w:rPr>
        <w:t xml:space="preserve"> procedure is like:</w:t>
      </w:r>
    </w:p>
    <w:p w14:paraId="1A10E93E" w14:textId="13F6018B" w:rsidR="00DB4F8B" w:rsidRDefault="00496004" w:rsidP="00B96018">
      <w:pPr>
        <w:pStyle w:val="ListParagraph"/>
        <w:numPr>
          <w:ilvl w:val="0"/>
          <w:numId w:val="8"/>
        </w:numPr>
        <w:spacing w:before="100" w:beforeAutospacing="1" w:after="100" w:afterAutospacing="1" w:line="288" w:lineRule="auto"/>
        <w:ind w:leftChars="0"/>
        <w:jc w:val="both"/>
        <w:rPr>
          <w:rFonts w:eastAsia="宋体"/>
          <w:lang w:val="en-US" w:eastAsia="zh-CN"/>
        </w:rPr>
      </w:pPr>
      <w:r>
        <w:rPr>
          <w:rFonts w:eastAsia="宋体"/>
          <w:lang w:val="en-US" w:eastAsia="zh-CN"/>
        </w:rPr>
        <w:t>F</w:t>
      </w:r>
      <w:r>
        <w:rPr>
          <w:rFonts w:eastAsia="宋体" w:hint="eastAsia"/>
          <w:lang w:val="en-US" w:eastAsia="zh-CN"/>
        </w:rPr>
        <w:t xml:space="preserve">irst, UE </w:t>
      </w:r>
      <w:r w:rsidR="00753104">
        <w:rPr>
          <w:rFonts w:eastAsia="宋体"/>
          <w:lang w:val="en-US" w:eastAsia="zh-CN"/>
        </w:rPr>
        <w:t>receive</w:t>
      </w:r>
      <w:r w:rsidR="00753104">
        <w:rPr>
          <w:rFonts w:eastAsia="宋体" w:hint="eastAsia"/>
          <w:lang w:val="en-US" w:eastAsia="zh-CN"/>
        </w:rPr>
        <w:t xml:space="preserve"> the resource configuration of 2step RACH, and determine the SSB-(2step) RO mapping, e.g., derive the SSB-RO association pattern period by handling the invalidation of the RO including handling of the </w:t>
      </w:r>
      <w:r w:rsidR="00753104">
        <w:rPr>
          <w:rFonts w:eastAsia="宋体"/>
          <w:lang w:val="en-US" w:eastAsia="zh-CN"/>
        </w:rPr>
        <w:t>“</w:t>
      </w:r>
      <w:r w:rsidR="00753104">
        <w:rPr>
          <w:rFonts w:eastAsia="宋体" w:hint="eastAsia"/>
          <w:lang w:val="en-US" w:eastAsia="zh-CN"/>
        </w:rPr>
        <w:t>last RACH slot</w:t>
      </w:r>
      <w:r w:rsidR="00753104">
        <w:rPr>
          <w:rFonts w:eastAsia="宋体"/>
          <w:lang w:val="en-US" w:eastAsia="zh-CN"/>
        </w:rPr>
        <w:t>”</w:t>
      </w:r>
      <w:r w:rsidR="00753104">
        <w:rPr>
          <w:rFonts w:eastAsia="宋体" w:hint="eastAsia"/>
          <w:lang w:val="en-US" w:eastAsia="zh-CN"/>
        </w:rPr>
        <w:t>;</w:t>
      </w:r>
    </w:p>
    <w:p w14:paraId="5FA5E199" w14:textId="5B958372" w:rsidR="00753104" w:rsidRDefault="00753104" w:rsidP="00B96018">
      <w:pPr>
        <w:pStyle w:val="ListParagraph"/>
        <w:numPr>
          <w:ilvl w:val="0"/>
          <w:numId w:val="8"/>
        </w:numPr>
        <w:spacing w:before="100" w:beforeAutospacing="1" w:after="100" w:afterAutospacing="1" w:line="288" w:lineRule="auto"/>
        <w:ind w:leftChars="0"/>
        <w:jc w:val="both"/>
        <w:rPr>
          <w:rFonts w:eastAsia="宋体"/>
          <w:lang w:val="en-US" w:eastAsia="zh-CN"/>
        </w:rPr>
      </w:pPr>
      <w:r>
        <w:rPr>
          <w:rFonts w:eastAsia="宋体"/>
          <w:lang w:val="en-US" w:eastAsia="zh-CN"/>
        </w:rPr>
        <w:t>B</w:t>
      </w:r>
      <w:r>
        <w:rPr>
          <w:rFonts w:eastAsia="宋体" w:hint="eastAsia"/>
          <w:lang w:val="en-US" w:eastAsia="zh-CN"/>
        </w:rPr>
        <w:t xml:space="preserve">ased on the RACH slot (at least contain one valid RO) and the configured time offset, SLIV and number of PO per slot, and number of slot, number of </w:t>
      </w:r>
      <w:proofErr w:type="spellStart"/>
      <w:r>
        <w:rPr>
          <w:rFonts w:eastAsia="宋体" w:hint="eastAsia"/>
          <w:lang w:val="en-US" w:eastAsia="zh-CN"/>
        </w:rPr>
        <w:t>FDMed</w:t>
      </w:r>
      <w:proofErr w:type="spellEnd"/>
      <w:r>
        <w:rPr>
          <w:rFonts w:eastAsia="宋体" w:hint="eastAsia"/>
          <w:lang w:val="en-US" w:eastAsia="zh-CN"/>
        </w:rPr>
        <w:t xml:space="preserve"> PO, as well as the invalidation rule, the UE determine the valid PO pattern within the SSB-RO association pattern period.</w:t>
      </w:r>
    </w:p>
    <w:p w14:paraId="11E08DD3" w14:textId="158CDE01" w:rsidR="00753104" w:rsidRDefault="00753104" w:rsidP="00B96018">
      <w:pPr>
        <w:pStyle w:val="ListParagraph"/>
        <w:numPr>
          <w:ilvl w:val="0"/>
          <w:numId w:val="8"/>
        </w:numPr>
        <w:spacing w:before="100" w:beforeAutospacing="1" w:after="100" w:afterAutospacing="1" w:line="288" w:lineRule="auto"/>
        <w:ind w:leftChars="0"/>
        <w:jc w:val="both"/>
        <w:rPr>
          <w:rFonts w:eastAsia="宋体"/>
          <w:lang w:val="en-US" w:eastAsia="zh-CN"/>
        </w:rPr>
      </w:pPr>
      <w:r>
        <w:rPr>
          <w:rFonts w:eastAsia="宋体"/>
          <w:lang w:val="en-US" w:eastAsia="zh-CN"/>
        </w:rPr>
        <w:t>B</w:t>
      </w:r>
      <w:r>
        <w:rPr>
          <w:rFonts w:eastAsia="宋体" w:hint="eastAsia"/>
          <w:lang w:val="en-US" w:eastAsia="zh-CN"/>
        </w:rPr>
        <w:t>ased on the total number preambles (</w:t>
      </w:r>
      <w:r>
        <w:rPr>
          <w:rFonts w:eastAsia="宋体"/>
          <w:lang w:val="en-US" w:eastAsia="zh-CN"/>
        </w:rPr>
        <w:t>number</w:t>
      </w:r>
      <w:r>
        <w:rPr>
          <w:rFonts w:eastAsia="宋体" w:hint="eastAsia"/>
          <w:lang w:val="en-US" w:eastAsia="zh-CN"/>
        </w:rPr>
        <w:t xml:space="preserve"> of preambles per RO * number of valid ROs ) dividing the total number of PRUs (</w:t>
      </w:r>
      <w:r>
        <w:rPr>
          <w:rFonts w:eastAsia="宋体"/>
          <w:lang w:val="en-US" w:eastAsia="zh-CN"/>
        </w:rPr>
        <w:t>number</w:t>
      </w:r>
      <w:r>
        <w:rPr>
          <w:rFonts w:eastAsia="宋体" w:hint="eastAsia"/>
          <w:lang w:val="en-US" w:eastAsia="zh-CN"/>
        </w:rPr>
        <w:t xml:space="preserve"> of DMRS resource per PO * number of valid POs), UE gets a raw ratio value (could be fractional) and choose the smallest the value in the value set that non-smaller than the calculated raw ratio to the actual mapping ratio value, </w:t>
      </w:r>
    </w:p>
    <w:p w14:paraId="19A04AC4" w14:textId="64B45F06" w:rsidR="004773D8" w:rsidRDefault="002D08C1" w:rsidP="00B96018">
      <w:pPr>
        <w:pStyle w:val="ListParagraph"/>
        <w:numPr>
          <w:ilvl w:val="0"/>
          <w:numId w:val="8"/>
        </w:numPr>
        <w:spacing w:before="100" w:beforeAutospacing="1" w:after="100" w:afterAutospacing="1" w:line="288" w:lineRule="auto"/>
        <w:ind w:leftChars="0"/>
        <w:jc w:val="both"/>
        <w:rPr>
          <w:rFonts w:eastAsia="宋体"/>
          <w:lang w:val="en-US" w:eastAsia="zh-CN"/>
        </w:rPr>
      </w:pPr>
      <w:r>
        <w:rPr>
          <w:rFonts w:eastAsia="宋体"/>
          <w:lang w:val="en-US" w:eastAsia="zh-CN"/>
        </w:rPr>
        <w:t>T</w:t>
      </w:r>
      <w:r>
        <w:rPr>
          <w:rFonts w:eastAsia="宋体" w:hint="eastAsia"/>
          <w:lang w:val="en-US" w:eastAsia="zh-CN"/>
        </w:rPr>
        <w:t>hen UE needs to check 2 cases:</w:t>
      </w:r>
    </w:p>
    <w:p w14:paraId="04021483" w14:textId="77777777" w:rsidR="002D08C1" w:rsidRDefault="002D08C1" w:rsidP="00B96018">
      <w:pPr>
        <w:pStyle w:val="ListParagraph"/>
        <w:numPr>
          <w:ilvl w:val="1"/>
          <w:numId w:val="8"/>
        </w:numPr>
        <w:spacing w:before="100" w:beforeAutospacing="1" w:after="100" w:afterAutospacing="1" w:line="288" w:lineRule="auto"/>
        <w:ind w:leftChars="0"/>
        <w:jc w:val="both"/>
        <w:rPr>
          <w:rFonts w:eastAsia="宋体"/>
          <w:lang w:val="en-US" w:eastAsia="zh-CN"/>
        </w:rPr>
      </w:pPr>
      <w:r w:rsidRPr="002D08C1">
        <w:rPr>
          <w:rFonts w:eastAsia="宋体"/>
          <w:lang w:val="en-US" w:eastAsia="zh-CN"/>
        </w:rPr>
        <w:t xml:space="preserve">If the determined PUSCH occasions contain </w:t>
      </w:r>
      <w:r w:rsidRPr="002D08C1">
        <w:rPr>
          <w:rFonts w:eastAsia="宋体"/>
          <w:b/>
          <w:lang w:val="en-US" w:eastAsia="zh-CN"/>
        </w:rPr>
        <w:t>more</w:t>
      </w:r>
      <w:r w:rsidRPr="002D08C1">
        <w:rPr>
          <w:rFonts w:eastAsia="宋体"/>
          <w:lang w:val="en-US" w:eastAsia="zh-CN"/>
        </w:rPr>
        <w:t xml:space="preserve"> valid PRUs these can finish the mapping of all the preambles in the valid ROs in the corresponding RACH slot(s) according to the derived mapping ratio, the leftover PRUs will not be used for PRACH and PUSCH mapping.</w:t>
      </w:r>
      <w:r>
        <w:rPr>
          <w:rFonts w:eastAsia="宋体" w:hint="eastAsia"/>
          <w:lang w:val="en-US" w:eastAsia="zh-CN"/>
        </w:rPr>
        <w:t xml:space="preserve"> </w:t>
      </w:r>
    </w:p>
    <w:p w14:paraId="10C7FB9C" w14:textId="77777777" w:rsidR="002D08C1" w:rsidRDefault="002D08C1" w:rsidP="00B96018">
      <w:pPr>
        <w:pStyle w:val="ListParagraph"/>
        <w:numPr>
          <w:ilvl w:val="1"/>
          <w:numId w:val="8"/>
        </w:numPr>
        <w:spacing w:before="100" w:beforeAutospacing="1" w:after="100" w:afterAutospacing="1" w:line="288" w:lineRule="auto"/>
        <w:ind w:leftChars="0"/>
        <w:jc w:val="both"/>
        <w:rPr>
          <w:rFonts w:eastAsia="宋体"/>
          <w:lang w:val="en-US" w:eastAsia="zh-CN"/>
        </w:rPr>
      </w:pPr>
      <w:r>
        <w:rPr>
          <w:rFonts w:eastAsia="宋体"/>
          <w:lang w:val="en-US" w:eastAsia="zh-CN"/>
        </w:rPr>
        <w:lastRenderedPageBreak/>
        <w:t>I</w:t>
      </w:r>
      <w:r>
        <w:rPr>
          <w:rFonts w:eastAsia="宋体" w:hint="eastAsia"/>
          <w:lang w:val="en-US" w:eastAsia="zh-CN"/>
        </w:rPr>
        <w:t>f</w:t>
      </w:r>
      <w:r w:rsidRPr="002D08C1">
        <w:rPr>
          <w:rFonts w:eastAsia="宋体"/>
          <w:lang w:val="en-US" w:eastAsia="zh-CN"/>
        </w:rPr>
        <w:t xml:space="preserve"> the determined PUSCH occasions contain </w:t>
      </w:r>
      <w:r>
        <w:rPr>
          <w:rFonts w:eastAsia="宋体" w:hint="eastAsia"/>
          <w:b/>
          <w:lang w:val="en-US" w:eastAsia="zh-CN"/>
        </w:rPr>
        <w:t>not enough</w:t>
      </w:r>
      <w:r w:rsidRPr="002D08C1">
        <w:rPr>
          <w:rFonts w:eastAsia="宋体"/>
          <w:lang w:val="en-US" w:eastAsia="zh-CN"/>
        </w:rPr>
        <w:t xml:space="preserve"> valid PRUs these can finish the mapping of all the preambles in the valid ROs in the corresponding RACH slot(s) according to the derived mapping ratio</w:t>
      </w:r>
      <w:r>
        <w:rPr>
          <w:rFonts w:eastAsia="宋体" w:hint="eastAsia"/>
          <w:lang w:val="en-US" w:eastAsia="zh-CN"/>
        </w:rPr>
        <w:t xml:space="preserve">, meaning some preambles will be leftover. </w:t>
      </w:r>
      <w:r>
        <w:rPr>
          <w:rFonts w:eastAsia="宋体"/>
          <w:lang w:val="en-US" w:eastAsia="zh-CN"/>
        </w:rPr>
        <w:t>T</w:t>
      </w:r>
      <w:r>
        <w:rPr>
          <w:rFonts w:eastAsia="宋体" w:hint="eastAsia"/>
          <w:lang w:val="en-US" w:eastAsia="zh-CN"/>
        </w:rPr>
        <w:t>hese leftover preambles</w:t>
      </w:r>
      <w:r w:rsidRPr="002D08C1">
        <w:rPr>
          <w:rFonts w:eastAsia="宋体"/>
          <w:lang w:val="en-US" w:eastAsia="zh-CN"/>
        </w:rPr>
        <w:t xml:space="preserve"> shall be invalid and the each SSBs shall reduce the same amount of preambles, where the amount is derived based on the total number of preambles to be invalid dividing the number of SSBs these have associated ROs in these RACH slot(s).</w:t>
      </w:r>
    </w:p>
    <w:p w14:paraId="670DDB3B" w14:textId="4F981E53" w:rsidR="004773D8" w:rsidRDefault="0064574D" w:rsidP="00B96018">
      <w:pPr>
        <w:pStyle w:val="ListParagraph"/>
        <w:numPr>
          <w:ilvl w:val="0"/>
          <w:numId w:val="8"/>
        </w:numPr>
        <w:spacing w:before="100" w:beforeAutospacing="1" w:after="100" w:afterAutospacing="1" w:line="288" w:lineRule="auto"/>
        <w:ind w:leftChars="0"/>
        <w:jc w:val="both"/>
        <w:rPr>
          <w:rFonts w:eastAsia="宋体"/>
          <w:lang w:val="en-US" w:eastAsia="zh-CN"/>
        </w:rPr>
      </w:pPr>
      <w:r>
        <w:rPr>
          <w:rFonts w:eastAsia="宋体"/>
          <w:lang w:val="en-US" w:eastAsia="zh-CN"/>
        </w:rPr>
        <w:t>A</w:t>
      </w:r>
      <w:r>
        <w:rPr>
          <w:rFonts w:eastAsia="宋体" w:hint="eastAsia"/>
          <w:lang w:val="en-US" w:eastAsia="zh-CN"/>
        </w:rPr>
        <w:t>fter excluding the leftover PUSCH resources and/or leftover preambles, UE is able to map to the preambles to PUSCH resources based on the derived mapping ratio.</w:t>
      </w:r>
    </w:p>
    <w:p w14:paraId="7039D56D" w14:textId="37AA8AF8" w:rsidR="00815493" w:rsidRPr="006F5362" w:rsidRDefault="00815493" w:rsidP="006F536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t>Conclusion</w:t>
      </w:r>
    </w:p>
    <w:p w14:paraId="721E762D" w14:textId="77777777" w:rsidR="00815493" w:rsidRDefault="00815493" w:rsidP="00815493">
      <w:pPr>
        <w:rPr>
          <w:rFonts w:eastAsia="宋体"/>
          <w:lang w:eastAsia="zh-CN"/>
        </w:rPr>
      </w:pPr>
      <w:r w:rsidRPr="00031EF0">
        <w:t xml:space="preserve">The </w:t>
      </w:r>
      <w:r>
        <w:t>proposals made in this contribution are summarized below:</w:t>
      </w:r>
    </w:p>
    <w:p w14:paraId="3D218C9C" w14:textId="77777777" w:rsidR="003B146D" w:rsidRPr="00BA4CFE" w:rsidRDefault="003B146D" w:rsidP="00B96018">
      <w:pPr>
        <w:pStyle w:val="ListParagraph"/>
        <w:numPr>
          <w:ilvl w:val="0"/>
          <w:numId w:val="14"/>
        </w:numPr>
        <w:spacing w:before="100" w:beforeAutospacing="1" w:after="100" w:afterAutospacing="1" w:line="288" w:lineRule="auto"/>
        <w:ind w:leftChars="0"/>
        <w:jc w:val="both"/>
        <w:rPr>
          <w:rFonts w:eastAsia="宋体"/>
          <w:b/>
          <w:i/>
          <w:lang w:eastAsia="zh-CN"/>
        </w:rPr>
      </w:pPr>
      <w:proofErr w:type="gramStart"/>
      <w:r w:rsidRPr="00BA4CFE">
        <w:rPr>
          <w:rFonts w:eastAsia="宋体" w:hint="eastAsia"/>
          <w:b/>
          <w:i/>
          <w:lang w:eastAsia="zh-CN"/>
        </w:rPr>
        <w:t>allow</w:t>
      </w:r>
      <w:proofErr w:type="gramEnd"/>
      <w:r w:rsidRPr="00BA4CFE">
        <w:rPr>
          <w:rFonts w:eastAsia="宋体" w:hint="eastAsia"/>
          <w:b/>
          <w:i/>
          <w:lang w:eastAsia="zh-CN"/>
        </w:rPr>
        <w:t xml:space="preserve"> sending preamble without </w:t>
      </w:r>
      <w:r w:rsidRPr="00BA4CFE">
        <w:rPr>
          <w:rFonts w:eastAsia="宋体"/>
          <w:b/>
          <w:i/>
          <w:lang w:eastAsia="zh-CN"/>
        </w:rPr>
        <w:t>associated</w:t>
      </w:r>
      <w:r w:rsidRPr="00BA4CFE">
        <w:rPr>
          <w:rFonts w:eastAsia="宋体" w:hint="eastAsia"/>
          <w:b/>
          <w:i/>
          <w:lang w:eastAsia="zh-CN"/>
        </w:rPr>
        <w:t xml:space="preserve"> valid PUSCH could degrade the performance (i.e., </w:t>
      </w:r>
      <w:r w:rsidRPr="00BA4CFE">
        <w:rPr>
          <w:rFonts w:eastAsia="宋体"/>
          <w:b/>
          <w:i/>
          <w:lang w:eastAsia="zh-CN"/>
        </w:rPr>
        <w:t>increase</w:t>
      </w:r>
      <w:r w:rsidRPr="00BA4CFE">
        <w:rPr>
          <w:rFonts w:eastAsia="宋体" w:hint="eastAsia"/>
          <w:b/>
          <w:i/>
          <w:lang w:eastAsia="zh-CN"/>
        </w:rPr>
        <w:t xml:space="preserve"> the access delay and create resource configuration imbalance between SSBs).</w:t>
      </w:r>
    </w:p>
    <w:p w14:paraId="0C6815FE" w14:textId="77777777" w:rsidR="003B146D" w:rsidRDefault="003B146D" w:rsidP="00B96018">
      <w:pPr>
        <w:pStyle w:val="ListParagraph"/>
        <w:numPr>
          <w:ilvl w:val="0"/>
          <w:numId w:val="14"/>
        </w:numPr>
        <w:spacing w:before="100" w:beforeAutospacing="1" w:after="100" w:afterAutospacing="1" w:line="288" w:lineRule="auto"/>
        <w:ind w:leftChars="0"/>
        <w:jc w:val="both"/>
        <w:rPr>
          <w:rFonts w:eastAsia="宋体"/>
          <w:b/>
          <w:i/>
          <w:lang w:eastAsia="zh-CN"/>
        </w:rPr>
      </w:pPr>
      <w:r>
        <w:rPr>
          <w:rFonts w:eastAsia="宋体" w:hint="eastAsia"/>
          <w:b/>
          <w:i/>
          <w:lang w:eastAsia="zh-CN"/>
        </w:rPr>
        <w:t xml:space="preserve">The </w:t>
      </w:r>
      <w:r w:rsidRPr="00B65CEB">
        <w:rPr>
          <w:rFonts w:eastAsia="宋体" w:hint="eastAsia"/>
          <w:b/>
          <w:i/>
          <w:lang w:eastAsia="zh-CN"/>
        </w:rPr>
        <w:t xml:space="preserve">further invalidity of the preambles that cannot map to a valid PUSCH resource can fulfil the need of 2step RACH with a </w:t>
      </w:r>
      <w:r w:rsidRPr="00B65CEB">
        <w:rPr>
          <w:rFonts w:eastAsia="宋体"/>
          <w:b/>
          <w:i/>
          <w:lang w:eastAsia="zh-CN"/>
        </w:rPr>
        <w:t>certain</w:t>
      </w:r>
      <w:r w:rsidRPr="00B65CEB">
        <w:rPr>
          <w:rFonts w:eastAsia="宋体" w:hint="eastAsia"/>
          <w:b/>
          <w:i/>
          <w:lang w:eastAsia="zh-CN"/>
        </w:rPr>
        <w:t xml:space="preserve"> level of complexity.   </w:t>
      </w:r>
    </w:p>
    <w:p w14:paraId="3EC277DA" w14:textId="77777777" w:rsidR="003B146D" w:rsidRDefault="003B146D" w:rsidP="00B96018">
      <w:pPr>
        <w:pStyle w:val="ListParagraph"/>
        <w:numPr>
          <w:ilvl w:val="0"/>
          <w:numId w:val="14"/>
        </w:numPr>
        <w:spacing w:before="100" w:beforeAutospacing="1" w:after="100" w:afterAutospacing="1" w:line="288" w:lineRule="auto"/>
        <w:ind w:leftChars="0"/>
        <w:jc w:val="both"/>
        <w:rPr>
          <w:rFonts w:eastAsia="宋体"/>
          <w:b/>
          <w:i/>
          <w:lang w:eastAsia="zh-CN"/>
        </w:rPr>
      </w:pPr>
      <w:r w:rsidRPr="00023FD2">
        <w:rPr>
          <w:rFonts w:eastAsia="宋体"/>
          <w:b/>
          <w:i/>
          <w:lang w:eastAsia="zh-CN"/>
        </w:rPr>
        <w:t>M</w:t>
      </w:r>
      <w:r w:rsidRPr="00023FD2">
        <w:rPr>
          <w:rFonts w:eastAsia="宋体" w:hint="eastAsia"/>
          <w:b/>
          <w:i/>
          <w:lang w:eastAsia="zh-CN"/>
        </w:rPr>
        <w:t xml:space="preserve">apping ratio derived based on the resource from the </w:t>
      </w:r>
      <w:r w:rsidRPr="00023FD2">
        <w:rPr>
          <w:rFonts w:eastAsia="宋体"/>
          <w:b/>
          <w:i/>
          <w:lang w:eastAsia="zh-CN"/>
        </w:rPr>
        <w:t>association</w:t>
      </w:r>
      <w:r w:rsidRPr="00023FD2">
        <w:rPr>
          <w:rFonts w:eastAsia="宋体" w:hint="eastAsia"/>
          <w:b/>
          <w:i/>
          <w:lang w:eastAsia="zh-CN"/>
        </w:rPr>
        <w:t xml:space="preserve"> period (alt.2) could create configuration imbalance between different SSB-RO association </w:t>
      </w:r>
      <w:r w:rsidRPr="00023FD2">
        <w:rPr>
          <w:rFonts w:eastAsia="宋体"/>
          <w:b/>
          <w:i/>
          <w:lang w:eastAsia="zh-CN"/>
        </w:rPr>
        <w:t>periods</w:t>
      </w:r>
      <w:r w:rsidRPr="00023FD2">
        <w:rPr>
          <w:rFonts w:eastAsia="宋体" w:hint="eastAsia"/>
          <w:b/>
          <w:i/>
          <w:lang w:eastAsia="zh-CN"/>
        </w:rPr>
        <w:t xml:space="preserve"> thus unfairness between UE if they do RACH in different time.   </w:t>
      </w:r>
    </w:p>
    <w:p w14:paraId="40C425F5" w14:textId="77777777" w:rsidR="003B146D" w:rsidRPr="00956681" w:rsidRDefault="003B146D" w:rsidP="00B96018">
      <w:pPr>
        <w:pStyle w:val="ListParagraph"/>
        <w:numPr>
          <w:ilvl w:val="0"/>
          <w:numId w:val="13"/>
        </w:numPr>
        <w:spacing w:before="100" w:beforeAutospacing="1" w:after="100" w:afterAutospacing="1"/>
        <w:ind w:leftChars="0"/>
        <w:jc w:val="both"/>
        <w:rPr>
          <w:rFonts w:eastAsia="宋体"/>
          <w:b/>
          <w:i/>
          <w:lang w:val="en-US" w:eastAsia="zh-CN"/>
        </w:rPr>
      </w:pPr>
      <w:r w:rsidRPr="00956681">
        <w:rPr>
          <w:rFonts w:eastAsia="宋体" w:hint="eastAsia"/>
          <w:b/>
          <w:i/>
          <w:lang w:val="en-US" w:eastAsia="zh-CN"/>
        </w:rPr>
        <w:t xml:space="preserve">the preambles in a number of consecutive RACH slot(s) these cannot map to a valid PUSCH resource shall be invalid and the each SSBs shall reduce the same amount of preambles, where the amount is derived based on the </w:t>
      </w:r>
      <w:r w:rsidRPr="00956681">
        <w:rPr>
          <w:rFonts w:eastAsia="宋体"/>
          <w:b/>
          <w:i/>
          <w:lang w:val="en-US" w:eastAsia="zh-CN"/>
        </w:rPr>
        <w:t>total</w:t>
      </w:r>
      <w:r w:rsidRPr="00956681">
        <w:rPr>
          <w:rFonts w:eastAsia="宋体" w:hint="eastAsia"/>
          <w:b/>
          <w:i/>
          <w:lang w:val="en-US" w:eastAsia="zh-CN"/>
        </w:rPr>
        <w:t xml:space="preserve"> number of preambles to be invalid dividing the number of SSBs these have associated ROs in these RACH slot(s).</w:t>
      </w:r>
    </w:p>
    <w:p w14:paraId="1BA42FDC" w14:textId="77777777" w:rsidR="003B146D" w:rsidRDefault="003B146D" w:rsidP="00B96018">
      <w:pPr>
        <w:pStyle w:val="ListParagraph"/>
        <w:numPr>
          <w:ilvl w:val="0"/>
          <w:numId w:val="13"/>
        </w:numPr>
        <w:spacing w:before="100" w:beforeAutospacing="1" w:after="100" w:afterAutospacing="1"/>
        <w:ind w:leftChars="0"/>
        <w:jc w:val="both"/>
        <w:rPr>
          <w:rFonts w:eastAsia="宋体"/>
          <w:b/>
          <w:i/>
          <w:lang w:val="en-US" w:eastAsia="zh-CN"/>
        </w:rPr>
      </w:pPr>
      <w:r w:rsidRPr="0086522E">
        <w:rPr>
          <w:rFonts w:eastAsia="宋体"/>
          <w:b/>
          <w:i/>
          <w:lang w:val="en-US" w:eastAsia="zh-CN"/>
        </w:rPr>
        <w:t>A</w:t>
      </w:r>
      <w:r w:rsidRPr="0086522E">
        <w:rPr>
          <w:rFonts w:eastAsia="宋体" w:hint="eastAsia"/>
          <w:b/>
          <w:i/>
          <w:lang w:val="en-US" w:eastAsia="zh-CN"/>
        </w:rPr>
        <w:t xml:space="preserve"> RO in a RACH slot </w:t>
      </w:r>
      <w:r w:rsidRPr="0086522E">
        <w:rPr>
          <w:rFonts w:eastAsia="宋体"/>
          <w:b/>
          <w:i/>
          <w:lang w:val="en-US" w:eastAsia="zh-CN"/>
        </w:rPr>
        <w:t>which</w:t>
      </w:r>
      <w:r w:rsidRPr="0086522E">
        <w:rPr>
          <w:rFonts w:eastAsia="宋体" w:hint="eastAsia"/>
          <w:b/>
          <w:i/>
          <w:lang w:val="en-US" w:eastAsia="zh-CN"/>
        </w:rPr>
        <w:t xml:space="preserve"> is located at the end of a DL-UL configuration period in time domain will be invalid.</w:t>
      </w:r>
    </w:p>
    <w:p w14:paraId="05C9EB9B" w14:textId="77777777" w:rsidR="003B146D" w:rsidRDefault="003B146D" w:rsidP="00B96018">
      <w:pPr>
        <w:pStyle w:val="ListParagraph"/>
        <w:numPr>
          <w:ilvl w:val="0"/>
          <w:numId w:val="13"/>
        </w:numPr>
        <w:spacing w:before="100" w:beforeAutospacing="1" w:after="100" w:afterAutospacing="1"/>
        <w:ind w:leftChars="0"/>
        <w:jc w:val="both"/>
        <w:rPr>
          <w:rFonts w:eastAsia="宋体"/>
          <w:b/>
          <w:i/>
          <w:lang w:val="en-US" w:eastAsia="zh-CN"/>
        </w:rPr>
      </w:pPr>
      <w:r w:rsidRPr="00156B03">
        <w:rPr>
          <w:rFonts w:eastAsia="宋体"/>
          <w:b/>
          <w:i/>
          <w:lang w:val="en-US" w:eastAsia="zh-CN"/>
        </w:rPr>
        <w:t xml:space="preserve">Preamble to PRU mapping ratio is implicitly derived by the total numbers of valid preambles and valid PRUs </w:t>
      </w:r>
      <w:r>
        <w:rPr>
          <w:rFonts w:eastAsia="宋体" w:hint="eastAsia"/>
          <w:b/>
          <w:i/>
          <w:lang w:val="en-US" w:eastAsia="zh-CN"/>
        </w:rPr>
        <w:t>from</w:t>
      </w:r>
      <w:r w:rsidRPr="00156B03">
        <w:rPr>
          <w:rFonts w:eastAsia="宋体"/>
          <w:b/>
          <w:i/>
          <w:lang w:val="en-US" w:eastAsia="zh-CN"/>
        </w:rPr>
        <w:t xml:space="preserve"> the SSB-to-RO association pattern period</w:t>
      </w:r>
    </w:p>
    <w:p w14:paraId="40182510" w14:textId="77777777" w:rsidR="003B146D" w:rsidRPr="00421A50" w:rsidRDefault="003B146D" w:rsidP="00B96018">
      <w:pPr>
        <w:pStyle w:val="ListParagraph"/>
        <w:numPr>
          <w:ilvl w:val="0"/>
          <w:numId w:val="13"/>
        </w:numPr>
        <w:spacing w:before="100" w:beforeAutospacing="1" w:after="100" w:afterAutospacing="1"/>
        <w:ind w:leftChars="0"/>
        <w:jc w:val="both"/>
        <w:rPr>
          <w:rFonts w:eastAsia="宋体"/>
          <w:b/>
          <w:i/>
          <w:lang w:val="en-US" w:eastAsia="zh-CN"/>
        </w:rPr>
      </w:pPr>
      <w:r w:rsidRPr="00421A50">
        <w:rPr>
          <w:rFonts w:eastAsia="宋体"/>
          <w:b/>
          <w:i/>
          <w:lang w:val="en-US" w:eastAsia="zh-CN"/>
        </w:rPr>
        <w:t>T</w:t>
      </w:r>
      <w:r w:rsidRPr="00421A50">
        <w:rPr>
          <w:rFonts w:eastAsia="宋体" w:hint="eastAsia"/>
          <w:b/>
          <w:i/>
          <w:lang w:val="en-US" w:eastAsia="zh-CN"/>
        </w:rPr>
        <w:t>he mapping ratio is determined as the smallest value in the a value set that larger than the calculated value which is the</w:t>
      </w:r>
      <w:r w:rsidRPr="00421A50">
        <w:rPr>
          <w:rFonts w:eastAsia="宋体"/>
          <w:b/>
          <w:i/>
          <w:lang w:val="en-US" w:eastAsia="zh-CN"/>
        </w:rPr>
        <w:t xml:space="preserve"> total numbers of valid preamble</w:t>
      </w:r>
      <w:r w:rsidRPr="00421A50">
        <w:rPr>
          <w:rFonts w:eastAsia="宋体" w:hint="eastAsia"/>
          <w:b/>
          <w:i/>
          <w:lang w:val="en-US" w:eastAsia="zh-CN"/>
        </w:rPr>
        <w:t xml:space="preserve">s dividing the total number of </w:t>
      </w:r>
      <w:r w:rsidRPr="00421A50">
        <w:rPr>
          <w:rFonts w:eastAsia="宋体"/>
          <w:b/>
          <w:i/>
          <w:lang w:val="en-US" w:eastAsia="zh-CN"/>
        </w:rPr>
        <w:t>valid PRUs</w:t>
      </w:r>
      <w:r w:rsidRPr="00421A50">
        <w:rPr>
          <w:rFonts w:eastAsia="宋体" w:hint="eastAsia"/>
          <w:b/>
          <w:i/>
          <w:lang w:val="en-US" w:eastAsia="zh-CN"/>
        </w:rPr>
        <w:t xml:space="preserve"> from a SSB-RO </w:t>
      </w:r>
      <w:r w:rsidRPr="00421A50">
        <w:rPr>
          <w:rFonts w:eastAsia="宋体"/>
          <w:b/>
          <w:i/>
          <w:lang w:val="en-US" w:eastAsia="zh-CN"/>
        </w:rPr>
        <w:t>association</w:t>
      </w:r>
      <w:r w:rsidRPr="00421A50">
        <w:rPr>
          <w:rFonts w:eastAsia="宋体" w:hint="eastAsia"/>
          <w:b/>
          <w:i/>
          <w:lang w:val="en-US" w:eastAsia="zh-CN"/>
        </w:rPr>
        <w:t xml:space="preserve"> period</w:t>
      </w:r>
      <w:r>
        <w:rPr>
          <w:rFonts w:eastAsia="宋体" w:hint="eastAsia"/>
          <w:b/>
          <w:i/>
          <w:lang w:val="en-US" w:eastAsia="zh-CN"/>
        </w:rPr>
        <w:t>. FFS the value set.</w:t>
      </w:r>
    </w:p>
    <w:p w14:paraId="4E1C6AC0" w14:textId="77777777" w:rsidR="003B146D" w:rsidRPr="00AE7BDD" w:rsidRDefault="003B146D" w:rsidP="00B96018">
      <w:pPr>
        <w:pStyle w:val="ListParagraph"/>
        <w:numPr>
          <w:ilvl w:val="0"/>
          <w:numId w:val="13"/>
        </w:numPr>
        <w:spacing w:before="100" w:beforeAutospacing="1" w:after="100" w:afterAutospacing="1"/>
        <w:ind w:leftChars="0"/>
        <w:jc w:val="both"/>
        <w:rPr>
          <w:rFonts w:eastAsia="宋体"/>
          <w:b/>
          <w:i/>
          <w:lang w:val="en-US" w:eastAsia="zh-CN"/>
        </w:rPr>
      </w:pPr>
      <w:r w:rsidRPr="00AE7BDD">
        <w:rPr>
          <w:rFonts w:eastAsia="宋体" w:hint="eastAsia"/>
          <w:b/>
          <w:i/>
          <w:lang w:val="en-US" w:eastAsia="zh-CN"/>
        </w:rPr>
        <w:t>The valid RACH resource and valid PUSCH resource (determined based on the valid RACH resource) used for mapping are derived from this mapping period.</w:t>
      </w:r>
    </w:p>
    <w:p w14:paraId="724D3F7D" w14:textId="77777777" w:rsidR="003B146D" w:rsidRPr="009872D6" w:rsidRDefault="003B146D" w:rsidP="00B96018">
      <w:pPr>
        <w:pStyle w:val="ListParagraph"/>
        <w:numPr>
          <w:ilvl w:val="0"/>
          <w:numId w:val="13"/>
        </w:numPr>
        <w:spacing w:before="100" w:beforeAutospacing="1" w:after="100" w:afterAutospacing="1"/>
        <w:ind w:leftChars="0"/>
        <w:jc w:val="both"/>
        <w:rPr>
          <w:rFonts w:eastAsia="宋体"/>
          <w:b/>
          <w:i/>
          <w:lang w:val="en-US" w:eastAsia="zh-CN"/>
        </w:rPr>
      </w:pPr>
      <w:r w:rsidRPr="009872D6">
        <w:rPr>
          <w:rFonts w:eastAsia="宋体"/>
          <w:b/>
          <w:i/>
          <w:lang w:val="en-US" w:eastAsia="zh-CN"/>
        </w:rPr>
        <w:t>I</w:t>
      </w:r>
      <w:r w:rsidRPr="009872D6">
        <w:rPr>
          <w:rFonts w:eastAsia="宋体" w:hint="eastAsia"/>
          <w:b/>
          <w:i/>
          <w:lang w:val="en-US" w:eastAsia="zh-CN"/>
        </w:rPr>
        <w:t xml:space="preserve">f the determined PUSCH occasions contain more valid PRUs these can </w:t>
      </w:r>
      <w:r w:rsidRPr="009872D6">
        <w:rPr>
          <w:rFonts w:eastAsia="宋体"/>
          <w:b/>
          <w:i/>
          <w:lang w:val="en-US" w:eastAsia="zh-CN"/>
        </w:rPr>
        <w:t>finish</w:t>
      </w:r>
      <w:r w:rsidRPr="009872D6">
        <w:rPr>
          <w:rFonts w:eastAsia="宋体" w:hint="eastAsia"/>
          <w:b/>
          <w:i/>
          <w:lang w:val="en-US" w:eastAsia="zh-CN"/>
        </w:rPr>
        <w:t xml:space="preserve"> the mapping of all the preambles in the valid ROs in the corresponding RACH slot(s) according to the derived mapping ratio, the leftover PRUs will not be used for PRACH and PUSCH mapping.</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0FA7015C" w14:textId="545E1696" w:rsidR="00FD6EC9" w:rsidRPr="00074F04" w:rsidRDefault="00B87456" w:rsidP="00B96018">
      <w:pPr>
        <w:pStyle w:val="ListParagraph"/>
        <w:numPr>
          <w:ilvl w:val="0"/>
          <w:numId w:val="5"/>
        </w:numPr>
        <w:spacing w:after="0"/>
        <w:ind w:leftChars="0"/>
        <w:jc w:val="both"/>
        <w:rPr>
          <w:rFonts w:eastAsia="MS Mincho"/>
          <w:lang w:eastAsia="ja-JP"/>
        </w:rPr>
      </w:pPr>
      <w:r w:rsidRPr="00B87456">
        <w:rPr>
          <w:rFonts w:eastAsia="MS Mincho"/>
          <w:lang w:eastAsia="ja-JP"/>
        </w:rPr>
        <w:t>RP-182894</w:t>
      </w:r>
      <w:r w:rsidR="00F20CB6">
        <w:rPr>
          <w:rFonts w:eastAsia="MS Mincho"/>
          <w:lang w:eastAsia="ja-JP"/>
        </w:rPr>
        <w:t xml:space="preserve">, </w:t>
      </w:r>
      <w:r w:rsidRPr="00B87456">
        <w:rPr>
          <w:rFonts w:eastAsia="MS Mincho"/>
          <w:lang w:eastAsia="ja-JP"/>
        </w:rPr>
        <w:t>New work item: 2-step RACH for NR</w:t>
      </w:r>
      <w:r w:rsidR="00F20CB6">
        <w:rPr>
          <w:rFonts w:eastAsia="MS Mincho"/>
          <w:lang w:eastAsia="ja-JP"/>
        </w:rPr>
        <w:t xml:space="preserve">, </w:t>
      </w:r>
      <w:r w:rsidRPr="00B87456">
        <w:rPr>
          <w:rFonts w:eastAsia="MS Mincho"/>
          <w:lang w:eastAsia="ja-JP"/>
        </w:rPr>
        <w:t xml:space="preserve">ZTE Corporation, </w:t>
      </w:r>
      <w:proofErr w:type="spellStart"/>
      <w:r w:rsidRPr="00B87456">
        <w:rPr>
          <w:rFonts w:eastAsia="MS Mincho"/>
          <w:lang w:eastAsia="ja-JP"/>
        </w:rPr>
        <w:t>Sanechips</w:t>
      </w:r>
      <w:proofErr w:type="spellEnd"/>
      <w:r w:rsidRPr="00761290">
        <w:rPr>
          <w:rFonts w:eastAsia="MS Mincho" w:hint="eastAsia"/>
          <w:lang w:eastAsia="ja-JP"/>
        </w:rPr>
        <w:t>.</w:t>
      </w:r>
      <w:r w:rsidR="00F20CB6">
        <w:rPr>
          <w:rFonts w:eastAsia="MS Mincho"/>
          <w:lang w:eastAsia="ja-JP"/>
        </w:rPr>
        <w:t xml:space="preserve"> </w:t>
      </w:r>
    </w:p>
    <w:p w14:paraId="61F30232" w14:textId="58CCAF77" w:rsidR="00074F04" w:rsidRPr="00900E02" w:rsidRDefault="00074F04" w:rsidP="00B96018">
      <w:pPr>
        <w:pStyle w:val="ListParagraph"/>
        <w:numPr>
          <w:ilvl w:val="0"/>
          <w:numId w:val="5"/>
        </w:numPr>
        <w:spacing w:after="0"/>
        <w:ind w:leftChars="0"/>
        <w:jc w:val="both"/>
        <w:rPr>
          <w:rFonts w:eastAsia="MS Mincho"/>
          <w:lang w:eastAsia="ja-JP"/>
        </w:rPr>
      </w:pPr>
      <w:r w:rsidRPr="00A16E54">
        <w:rPr>
          <w:rFonts w:eastAsia="MS Mincho"/>
          <w:lang w:eastAsia="ja-JP"/>
        </w:rPr>
        <w:t>RAN1 Chairman’s Note, 3GPP TSG RAN WG1 Meeting #9</w:t>
      </w:r>
      <w:r w:rsidRPr="00761290">
        <w:rPr>
          <w:rFonts w:eastAsia="MS Mincho" w:hint="eastAsia"/>
          <w:lang w:eastAsia="ja-JP"/>
        </w:rPr>
        <w:t>6</w:t>
      </w:r>
      <w:r w:rsidR="00900E02" w:rsidRPr="00761290">
        <w:rPr>
          <w:rFonts w:eastAsia="MS Mincho" w:hint="eastAsia"/>
          <w:lang w:eastAsia="ja-JP"/>
        </w:rPr>
        <w:t>bis</w:t>
      </w:r>
      <w:r w:rsidRPr="00A16E54">
        <w:rPr>
          <w:rFonts w:eastAsia="MS Mincho"/>
          <w:lang w:eastAsia="ja-JP"/>
        </w:rPr>
        <w:t>,</w:t>
      </w:r>
      <w:r w:rsidR="00900E02" w:rsidRPr="00761290">
        <w:rPr>
          <w:rFonts w:eastAsia="MS Mincho" w:hint="eastAsia"/>
          <w:lang w:eastAsia="ja-JP"/>
        </w:rPr>
        <w:t xml:space="preserve"> Xi</w:t>
      </w:r>
      <w:r w:rsidR="00900E02" w:rsidRPr="00761290">
        <w:rPr>
          <w:rFonts w:eastAsia="MS Mincho"/>
          <w:lang w:eastAsia="ja-JP"/>
        </w:rPr>
        <w:t>’</w:t>
      </w:r>
      <w:r w:rsidR="00900E02" w:rsidRPr="00761290">
        <w:rPr>
          <w:rFonts w:eastAsia="MS Mincho" w:hint="eastAsia"/>
          <w:lang w:eastAsia="ja-JP"/>
        </w:rPr>
        <w:t>an, China, April</w:t>
      </w:r>
      <w:r w:rsidRPr="00761290">
        <w:rPr>
          <w:rFonts w:eastAsia="MS Mincho" w:hint="eastAsia"/>
          <w:lang w:eastAsia="ja-JP"/>
        </w:rPr>
        <w:t>, 2019.</w:t>
      </w:r>
    </w:p>
    <w:p w14:paraId="41ECE348" w14:textId="77777777" w:rsidR="00761290" w:rsidRPr="006719FF" w:rsidRDefault="001A2A8F" w:rsidP="00B96018">
      <w:pPr>
        <w:pStyle w:val="ListParagraph"/>
        <w:numPr>
          <w:ilvl w:val="0"/>
          <w:numId w:val="5"/>
        </w:numPr>
        <w:spacing w:after="0"/>
        <w:ind w:leftChars="0"/>
        <w:jc w:val="both"/>
        <w:rPr>
          <w:rFonts w:eastAsia="MS Mincho"/>
          <w:lang w:eastAsia="ja-JP"/>
        </w:rPr>
      </w:pPr>
      <w:r w:rsidRPr="001A2A8F">
        <w:rPr>
          <w:rFonts w:eastAsia="MS Mincho"/>
          <w:lang w:eastAsia="ja-JP"/>
        </w:rPr>
        <w:t>RAN1 Chairman’s Note, 3GPP TSG RAN WG1 Meeting #9</w:t>
      </w:r>
      <w:r w:rsidRPr="00761290">
        <w:rPr>
          <w:rFonts w:eastAsia="MS Mincho" w:hint="eastAsia"/>
          <w:lang w:eastAsia="ja-JP"/>
        </w:rPr>
        <w:t>7</w:t>
      </w:r>
      <w:r w:rsidRPr="001A2A8F">
        <w:rPr>
          <w:rFonts w:eastAsia="MS Mincho"/>
          <w:lang w:eastAsia="ja-JP"/>
        </w:rPr>
        <w:t xml:space="preserve">, </w:t>
      </w:r>
      <w:r w:rsidRPr="00761290">
        <w:rPr>
          <w:rFonts w:eastAsia="MS Mincho" w:hint="eastAsia"/>
          <w:lang w:eastAsia="ja-JP"/>
        </w:rPr>
        <w:t>Reno, USA, May 2019.</w:t>
      </w:r>
    </w:p>
    <w:p w14:paraId="00AAB6F1" w14:textId="1051DD56" w:rsidR="006719FF" w:rsidRPr="00761290" w:rsidRDefault="006719FF" w:rsidP="00B96018">
      <w:pPr>
        <w:pStyle w:val="ListParagraph"/>
        <w:numPr>
          <w:ilvl w:val="0"/>
          <w:numId w:val="5"/>
        </w:numPr>
        <w:spacing w:after="0"/>
        <w:ind w:leftChars="0"/>
        <w:jc w:val="both"/>
        <w:rPr>
          <w:rFonts w:eastAsia="MS Mincho"/>
          <w:lang w:eastAsia="ja-JP"/>
        </w:rPr>
      </w:pPr>
      <w:r w:rsidRPr="001A2A8F">
        <w:rPr>
          <w:rFonts w:eastAsia="MS Mincho"/>
          <w:lang w:eastAsia="ja-JP"/>
        </w:rPr>
        <w:t>RAN1 Chairman’s Note, 3GPP TSG RAN WG1 Meeting #9</w:t>
      </w:r>
      <w:r>
        <w:rPr>
          <w:rFonts w:eastAsia="宋体" w:hint="eastAsia"/>
          <w:lang w:eastAsia="zh-CN"/>
        </w:rPr>
        <w:t>8</w:t>
      </w:r>
      <w:r w:rsidRPr="001A2A8F">
        <w:rPr>
          <w:rFonts w:eastAsia="MS Mincho"/>
          <w:lang w:eastAsia="ja-JP"/>
        </w:rPr>
        <w:t xml:space="preserve">, </w:t>
      </w:r>
      <w:r>
        <w:rPr>
          <w:rFonts w:eastAsia="宋体" w:hint="eastAsia"/>
          <w:lang w:eastAsia="zh-CN"/>
        </w:rPr>
        <w:t>Prague, CZ</w:t>
      </w:r>
      <w:r w:rsidRPr="00761290">
        <w:rPr>
          <w:rFonts w:eastAsia="MS Mincho" w:hint="eastAsia"/>
          <w:lang w:eastAsia="ja-JP"/>
        </w:rPr>
        <w:t xml:space="preserve">, </w:t>
      </w:r>
      <w:r>
        <w:rPr>
          <w:rFonts w:eastAsia="宋体" w:hint="eastAsia"/>
          <w:lang w:eastAsia="zh-CN"/>
        </w:rPr>
        <w:t>Aug.</w:t>
      </w:r>
      <w:r w:rsidRPr="00761290">
        <w:rPr>
          <w:rFonts w:eastAsia="MS Mincho" w:hint="eastAsia"/>
          <w:lang w:eastAsia="ja-JP"/>
        </w:rPr>
        <w:t xml:space="preserve"> 2019.</w:t>
      </w:r>
    </w:p>
    <w:p w14:paraId="7AD292D4" w14:textId="22C4738B" w:rsidR="00686A53" w:rsidRPr="00686A53" w:rsidRDefault="00686A53" w:rsidP="00B96018">
      <w:pPr>
        <w:pStyle w:val="ListParagraph"/>
        <w:numPr>
          <w:ilvl w:val="0"/>
          <w:numId w:val="5"/>
        </w:numPr>
        <w:spacing w:after="0"/>
        <w:ind w:leftChars="0"/>
        <w:jc w:val="both"/>
        <w:rPr>
          <w:rFonts w:eastAsia="MS Mincho"/>
          <w:lang w:eastAsia="ja-JP"/>
        </w:rPr>
      </w:pPr>
      <w:r w:rsidRPr="001A2A8F">
        <w:rPr>
          <w:rFonts w:eastAsia="MS Mincho"/>
          <w:lang w:eastAsia="ja-JP"/>
        </w:rPr>
        <w:t>RAN1 Chairman’s Note, 3GPP TSG RAN WG1 Meeting #9</w:t>
      </w:r>
      <w:r>
        <w:rPr>
          <w:rFonts w:eastAsia="宋体" w:hint="eastAsia"/>
          <w:lang w:eastAsia="zh-CN"/>
        </w:rPr>
        <w:t>8bis</w:t>
      </w:r>
      <w:r w:rsidRPr="001A2A8F">
        <w:rPr>
          <w:rFonts w:eastAsia="MS Mincho"/>
          <w:lang w:eastAsia="ja-JP"/>
        </w:rPr>
        <w:t xml:space="preserve">, </w:t>
      </w:r>
      <w:r>
        <w:rPr>
          <w:rFonts w:eastAsia="宋体" w:hint="eastAsia"/>
          <w:lang w:eastAsia="zh-CN"/>
        </w:rPr>
        <w:t>Chongqing, China</w:t>
      </w:r>
      <w:r w:rsidRPr="00761290">
        <w:rPr>
          <w:rFonts w:eastAsia="MS Mincho" w:hint="eastAsia"/>
          <w:lang w:eastAsia="ja-JP"/>
        </w:rPr>
        <w:t xml:space="preserve">, </w:t>
      </w:r>
      <w:r>
        <w:rPr>
          <w:rFonts w:eastAsia="宋体" w:hint="eastAsia"/>
          <w:lang w:eastAsia="zh-CN"/>
        </w:rPr>
        <w:t>Oct.</w:t>
      </w:r>
      <w:r w:rsidRPr="00761290">
        <w:rPr>
          <w:rFonts w:eastAsia="MS Mincho" w:hint="eastAsia"/>
          <w:lang w:eastAsia="ja-JP"/>
        </w:rPr>
        <w:t xml:space="preserve"> 2019.</w:t>
      </w:r>
    </w:p>
    <w:p w14:paraId="26E2B2D3" w14:textId="1C6D3AC4" w:rsidR="00074F04" w:rsidRPr="00761290" w:rsidRDefault="00074F04" w:rsidP="005E52F4">
      <w:pPr>
        <w:pStyle w:val="ListParagraph"/>
        <w:spacing w:after="0"/>
        <w:ind w:leftChars="0" w:left="420"/>
        <w:jc w:val="both"/>
        <w:rPr>
          <w:rFonts w:eastAsia="MS Mincho"/>
          <w:lang w:eastAsia="ja-JP"/>
        </w:rPr>
      </w:pPr>
    </w:p>
    <w:sectPr w:rsidR="00074F04" w:rsidRPr="00761290"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E8A60" w14:textId="77777777" w:rsidR="006751AD" w:rsidRDefault="006751AD" w:rsidP="00083046">
      <w:r>
        <w:separator/>
      </w:r>
    </w:p>
  </w:endnote>
  <w:endnote w:type="continuationSeparator" w:id="0">
    <w:p w14:paraId="671370C6" w14:textId="77777777" w:rsidR="006751AD" w:rsidRDefault="006751A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default"/>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85666" w14:textId="77777777" w:rsidR="006751AD" w:rsidRDefault="006751AD" w:rsidP="00083046">
      <w:r>
        <w:separator/>
      </w:r>
    </w:p>
  </w:footnote>
  <w:footnote w:type="continuationSeparator" w:id="0">
    <w:p w14:paraId="5039E8D4" w14:textId="77777777" w:rsidR="006751AD" w:rsidRDefault="006751AD"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357795" w:rsidRDefault="0035779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223C8"/>
    <w:multiLevelType w:val="hybridMultilevel"/>
    <w:tmpl w:val="71203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FD4CD6"/>
    <w:multiLevelType w:val="multilevel"/>
    <w:tmpl w:val="AAF4D6E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D1A3160"/>
    <w:multiLevelType w:val="hybridMultilevel"/>
    <w:tmpl w:val="BFD4CFD4"/>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nsid w:val="2AB17C02"/>
    <w:multiLevelType w:val="hybridMultilevel"/>
    <w:tmpl w:val="70E6B4AC"/>
    <w:lvl w:ilvl="0" w:tplc="25C2C87A">
      <w:start w:val="1"/>
      <w:numFmt w:val="decimal"/>
      <w:lvlText w:val="Proposal %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7C717E"/>
    <w:multiLevelType w:val="hybridMultilevel"/>
    <w:tmpl w:val="6576F778"/>
    <w:lvl w:ilvl="0" w:tplc="11C28A98">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386009D1"/>
    <w:multiLevelType w:val="hybridMultilevel"/>
    <w:tmpl w:val="08529120"/>
    <w:lvl w:ilvl="0" w:tplc="25C2C87A">
      <w:start w:val="1"/>
      <w:numFmt w:val="decimal"/>
      <w:lvlText w:val="Proposal %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CB52213"/>
    <w:multiLevelType w:val="hybridMultilevel"/>
    <w:tmpl w:val="6576F778"/>
    <w:lvl w:ilvl="0" w:tplc="11C28A98">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num>
  <w:num w:numId="3">
    <w:abstractNumId w:val="9"/>
  </w:num>
  <w:num w:numId="4">
    <w:abstractNumId w:val="11"/>
  </w:num>
  <w:num w:numId="5">
    <w:abstractNumId w:val="13"/>
  </w:num>
  <w:num w:numId="6">
    <w:abstractNumId w:val="12"/>
  </w:num>
  <w:num w:numId="7">
    <w:abstractNumId w:val="6"/>
  </w:num>
  <w:num w:numId="8">
    <w:abstractNumId w:val="2"/>
  </w:num>
  <w:num w:numId="9">
    <w:abstractNumId w:val="8"/>
  </w:num>
  <w:num w:numId="10">
    <w:abstractNumId w:val="0"/>
  </w:num>
  <w:num w:numId="11">
    <w:abstractNumId w:val="4"/>
  </w:num>
  <w:num w:numId="12">
    <w:abstractNumId w:val="3"/>
  </w:num>
  <w:num w:numId="13">
    <w:abstractNumId w:val="7"/>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2FF0"/>
    <w:rsid w:val="0001320B"/>
    <w:rsid w:val="000137E2"/>
    <w:rsid w:val="0001401B"/>
    <w:rsid w:val="0001676E"/>
    <w:rsid w:val="000167DF"/>
    <w:rsid w:val="0001695D"/>
    <w:rsid w:val="000172F4"/>
    <w:rsid w:val="000205AD"/>
    <w:rsid w:val="00020A83"/>
    <w:rsid w:val="000210FF"/>
    <w:rsid w:val="000214D8"/>
    <w:rsid w:val="00021CA4"/>
    <w:rsid w:val="00022194"/>
    <w:rsid w:val="00022677"/>
    <w:rsid w:val="00022C4C"/>
    <w:rsid w:val="00022E33"/>
    <w:rsid w:val="00023016"/>
    <w:rsid w:val="00023FD2"/>
    <w:rsid w:val="0002404B"/>
    <w:rsid w:val="00024227"/>
    <w:rsid w:val="00025203"/>
    <w:rsid w:val="00025609"/>
    <w:rsid w:val="00025DDA"/>
    <w:rsid w:val="000273A3"/>
    <w:rsid w:val="00027817"/>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6D30"/>
    <w:rsid w:val="000375ED"/>
    <w:rsid w:val="0004059D"/>
    <w:rsid w:val="00040D18"/>
    <w:rsid w:val="00041416"/>
    <w:rsid w:val="0004152C"/>
    <w:rsid w:val="000422FF"/>
    <w:rsid w:val="00043878"/>
    <w:rsid w:val="00043C0C"/>
    <w:rsid w:val="00043F06"/>
    <w:rsid w:val="00045082"/>
    <w:rsid w:val="00045210"/>
    <w:rsid w:val="00045A20"/>
    <w:rsid w:val="00046285"/>
    <w:rsid w:val="00046AB8"/>
    <w:rsid w:val="00046EDE"/>
    <w:rsid w:val="00047204"/>
    <w:rsid w:val="00047D95"/>
    <w:rsid w:val="0005019A"/>
    <w:rsid w:val="00050412"/>
    <w:rsid w:val="000516F4"/>
    <w:rsid w:val="00051753"/>
    <w:rsid w:val="00051AFF"/>
    <w:rsid w:val="00052776"/>
    <w:rsid w:val="00052FB5"/>
    <w:rsid w:val="00053132"/>
    <w:rsid w:val="00053633"/>
    <w:rsid w:val="00053930"/>
    <w:rsid w:val="000541F0"/>
    <w:rsid w:val="000543C0"/>
    <w:rsid w:val="00054AE1"/>
    <w:rsid w:val="000551A1"/>
    <w:rsid w:val="00055549"/>
    <w:rsid w:val="00055EC9"/>
    <w:rsid w:val="000561D2"/>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4F04"/>
    <w:rsid w:val="000755B5"/>
    <w:rsid w:val="0007650C"/>
    <w:rsid w:val="00076C44"/>
    <w:rsid w:val="00076FF5"/>
    <w:rsid w:val="000775AB"/>
    <w:rsid w:val="00080821"/>
    <w:rsid w:val="00080AAE"/>
    <w:rsid w:val="00081AC4"/>
    <w:rsid w:val="0008225F"/>
    <w:rsid w:val="00083046"/>
    <w:rsid w:val="00083457"/>
    <w:rsid w:val="000839BB"/>
    <w:rsid w:val="00083DE3"/>
    <w:rsid w:val="00084022"/>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D03"/>
    <w:rsid w:val="00093E45"/>
    <w:rsid w:val="000948FB"/>
    <w:rsid w:val="00094B22"/>
    <w:rsid w:val="0009739B"/>
    <w:rsid w:val="000975D5"/>
    <w:rsid w:val="0009779A"/>
    <w:rsid w:val="000979D7"/>
    <w:rsid w:val="00097AF5"/>
    <w:rsid w:val="00097B99"/>
    <w:rsid w:val="000A0E6B"/>
    <w:rsid w:val="000A0FAC"/>
    <w:rsid w:val="000A1C12"/>
    <w:rsid w:val="000A1D31"/>
    <w:rsid w:val="000A26F4"/>
    <w:rsid w:val="000A2D74"/>
    <w:rsid w:val="000A3940"/>
    <w:rsid w:val="000A4276"/>
    <w:rsid w:val="000A4785"/>
    <w:rsid w:val="000A4899"/>
    <w:rsid w:val="000A5315"/>
    <w:rsid w:val="000A584D"/>
    <w:rsid w:val="000A591F"/>
    <w:rsid w:val="000A59AD"/>
    <w:rsid w:val="000A6336"/>
    <w:rsid w:val="000A6C4B"/>
    <w:rsid w:val="000A6D0F"/>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2CE"/>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A9F"/>
    <w:rsid w:val="000D2F5D"/>
    <w:rsid w:val="000D32B8"/>
    <w:rsid w:val="000D375B"/>
    <w:rsid w:val="000D4028"/>
    <w:rsid w:val="000D435D"/>
    <w:rsid w:val="000D4680"/>
    <w:rsid w:val="000D4708"/>
    <w:rsid w:val="000D4806"/>
    <w:rsid w:val="000D4B54"/>
    <w:rsid w:val="000D5200"/>
    <w:rsid w:val="000D5EB5"/>
    <w:rsid w:val="000D60F0"/>
    <w:rsid w:val="000D6721"/>
    <w:rsid w:val="000D758A"/>
    <w:rsid w:val="000D75A2"/>
    <w:rsid w:val="000D7696"/>
    <w:rsid w:val="000D77B5"/>
    <w:rsid w:val="000D7BBA"/>
    <w:rsid w:val="000E1471"/>
    <w:rsid w:val="000E1AF3"/>
    <w:rsid w:val="000E1FFB"/>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CF8"/>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4F83"/>
    <w:rsid w:val="001059D9"/>
    <w:rsid w:val="00105B21"/>
    <w:rsid w:val="00106008"/>
    <w:rsid w:val="00106085"/>
    <w:rsid w:val="001067FF"/>
    <w:rsid w:val="00106E00"/>
    <w:rsid w:val="00106F8E"/>
    <w:rsid w:val="00106F9A"/>
    <w:rsid w:val="00107218"/>
    <w:rsid w:val="00107C3A"/>
    <w:rsid w:val="001111C4"/>
    <w:rsid w:val="00111454"/>
    <w:rsid w:val="00112A63"/>
    <w:rsid w:val="00112A78"/>
    <w:rsid w:val="00113AB0"/>
    <w:rsid w:val="00114203"/>
    <w:rsid w:val="00114A88"/>
    <w:rsid w:val="00114D6D"/>
    <w:rsid w:val="00114D6F"/>
    <w:rsid w:val="00114EB4"/>
    <w:rsid w:val="00114EDB"/>
    <w:rsid w:val="00114F39"/>
    <w:rsid w:val="0011524A"/>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4986"/>
    <w:rsid w:val="001255F5"/>
    <w:rsid w:val="00125748"/>
    <w:rsid w:val="00125A9A"/>
    <w:rsid w:val="0012776D"/>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0EB"/>
    <w:rsid w:val="0014063F"/>
    <w:rsid w:val="001408CD"/>
    <w:rsid w:val="00140E28"/>
    <w:rsid w:val="00141472"/>
    <w:rsid w:val="00141F04"/>
    <w:rsid w:val="0014272C"/>
    <w:rsid w:val="00142BCD"/>
    <w:rsid w:val="00142F25"/>
    <w:rsid w:val="0014343A"/>
    <w:rsid w:val="001437A2"/>
    <w:rsid w:val="00143869"/>
    <w:rsid w:val="001445F5"/>
    <w:rsid w:val="001448D7"/>
    <w:rsid w:val="001449C4"/>
    <w:rsid w:val="00144E46"/>
    <w:rsid w:val="00145793"/>
    <w:rsid w:val="001459C3"/>
    <w:rsid w:val="00146AB2"/>
    <w:rsid w:val="00146DE6"/>
    <w:rsid w:val="001471E4"/>
    <w:rsid w:val="001472C1"/>
    <w:rsid w:val="00147305"/>
    <w:rsid w:val="00147488"/>
    <w:rsid w:val="00147ACB"/>
    <w:rsid w:val="001503B7"/>
    <w:rsid w:val="0015141B"/>
    <w:rsid w:val="00151479"/>
    <w:rsid w:val="00151B1F"/>
    <w:rsid w:val="001535A8"/>
    <w:rsid w:val="00153AA2"/>
    <w:rsid w:val="0015445A"/>
    <w:rsid w:val="0015468D"/>
    <w:rsid w:val="00155943"/>
    <w:rsid w:val="00155D26"/>
    <w:rsid w:val="0015641E"/>
    <w:rsid w:val="001564F6"/>
    <w:rsid w:val="00156921"/>
    <w:rsid w:val="00156B03"/>
    <w:rsid w:val="0015708C"/>
    <w:rsid w:val="00157C42"/>
    <w:rsid w:val="0016182F"/>
    <w:rsid w:val="001618AA"/>
    <w:rsid w:val="00162169"/>
    <w:rsid w:val="00162392"/>
    <w:rsid w:val="001639BD"/>
    <w:rsid w:val="00164498"/>
    <w:rsid w:val="001649A0"/>
    <w:rsid w:val="0016551E"/>
    <w:rsid w:val="00165569"/>
    <w:rsid w:val="00166B83"/>
    <w:rsid w:val="0016793B"/>
    <w:rsid w:val="00167F3F"/>
    <w:rsid w:val="0017033E"/>
    <w:rsid w:val="00170CD5"/>
    <w:rsid w:val="001715CA"/>
    <w:rsid w:val="00171C86"/>
    <w:rsid w:val="00171E74"/>
    <w:rsid w:val="0017238A"/>
    <w:rsid w:val="00172663"/>
    <w:rsid w:val="0017267E"/>
    <w:rsid w:val="00172EAE"/>
    <w:rsid w:val="00173F11"/>
    <w:rsid w:val="001756F1"/>
    <w:rsid w:val="00175B19"/>
    <w:rsid w:val="001767CB"/>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A36"/>
    <w:rsid w:val="001850D6"/>
    <w:rsid w:val="001866C3"/>
    <w:rsid w:val="00187B8C"/>
    <w:rsid w:val="00187DAE"/>
    <w:rsid w:val="00187EAC"/>
    <w:rsid w:val="00190481"/>
    <w:rsid w:val="00190B32"/>
    <w:rsid w:val="00190BED"/>
    <w:rsid w:val="0019103C"/>
    <w:rsid w:val="001911AC"/>
    <w:rsid w:val="0019161B"/>
    <w:rsid w:val="00192240"/>
    <w:rsid w:val="00192473"/>
    <w:rsid w:val="001934CC"/>
    <w:rsid w:val="0019396C"/>
    <w:rsid w:val="00193BD3"/>
    <w:rsid w:val="0019499E"/>
    <w:rsid w:val="00194A8D"/>
    <w:rsid w:val="00195D8B"/>
    <w:rsid w:val="0019650E"/>
    <w:rsid w:val="00196848"/>
    <w:rsid w:val="00196998"/>
    <w:rsid w:val="00196B28"/>
    <w:rsid w:val="0019735B"/>
    <w:rsid w:val="00197743"/>
    <w:rsid w:val="00197BA4"/>
    <w:rsid w:val="00197DD4"/>
    <w:rsid w:val="001A00D9"/>
    <w:rsid w:val="001A051E"/>
    <w:rsid w:val="001A18AC"/>
    <w:rsid w:val="001A1955"/>
    <w:rsid w:val="001A2884"/>
    <w:rsid w:val="001A2A8F"/>
    <w:rsid w:val="001A3681"/>
    <w:rsid w:val="001A3AFD"/>
    <w:rsid w:val="001A3EC6"/>
    <w:rsid w:val="001A512E"/>
    <w:rsid w:val="001A53DF"/>
    <w:rsid w:val="001A56C7"/>
    <w:rsid w:val="001A624C"/>
    <w:rsid w:val="001A62D1"/>
    <w:rsid w:val="001A6A5B"/>
    <w:rsid w:val="001A70AC"/>
    <w:rsid w:val="001A7218"/>
    <w:rsid w:val="001A7C4B"/>
    <w:rsid w:val="001B010D"/>
    <w:rsid w:val="001B0D8A"/>
    <w:rsid w:val="001B1058"/>
    <w:rsid w:val="001B1D24"/>
    <w:rsid w:val="001B1FAD"/>
    <w:rsid w:val="001B235C"/>
    <w:rsid w:val="001B2796"/>
    <w:rsid w:val="001B4848"/>
    <w:rsid w:val="001B4FE8"/>
    <w:rsid w:val="001B5CEF"/>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3A0D"/>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B1C"/>
    <w:rsid w:val="001E3EB9"/>
    <w:rsid w:val="001E5210"/>
    <w:rsid w:val="001E5FC9"/>
    <w:rsid w:val="001E62F2"/>
    <w:rsid w:val="001E6796"/>
    <w:rsid w:val="001E6E98"/>
    <w:rsid w:val="001E7B19"/>
    <w:rsid w:val="001E7F1E"/>
    <w:rsid w:val="001F01E4"/>
    <w:rsid w:val="001F1055"/>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4A"/>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035"/>
    <w:rsid w:val="0021354A"/>
    <w:rsid w:val="00214221"/>
    <w:rsid w:val="0021427C"/>
    <w:rsid w:val="0021488F"/>
    <w:rsid w:val="002149B3"/>
    <w:rsid w:val="0021595D"/>
    <w:rsid w:val="002160F1"/>
    <w:rsid w:val="002164F7"/>
    <w:rsid w:val="0021679E"/>
    <w:rsid w:val="00216C39"/>
    <w:rsid w:val="00216E9E"/>
    <w:rsid w:val="00217130"/>
    <w:rsid w:val="002171C5"/>
    <w:rsid w:val="002177FD"/>
    <w:rsid w:val="00217AA4"/>
    <w:rsid w:val="00220389"/>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45A"/>
    <w:rsid w:val="00244EF2"/>
    <w:rsid w:val="00245C3D"/>
    <w:rsid w:val="00246872"/>
    <w:rsid w:val="002469F1"/>
    <w:rsid w:val="00246B2D"/>
    <w:rsid w:val="00246C96"/>
    <w:rsid w:val="0024758D"/>
    <w:rsid w:val="002478A5"/>
    <w:rsid w:val="00247D95"/>
    <w:rsid w:val="00250370"/>
    <w:rsid w:val="002509E2"/>
    <w:rsid w:val="002514DC"/>
    <w:rsid w:val="00251DAC"/>
    <w:rsid w:val="00251FB6"/>
    <w:rsid w:val="0025287D"/>
    <w:rsid w:val="00252B96"/>
    <w:rsid w:val="002534FA"/>
    <w:rsid w:val="00254023"/>
    <w:rsid w:val="0025444C"/>
    <w:rsid w:val="00254D33"/>
    <w:rsid w:val="00254D8C"/>
    <w:rsid w:val="002553C8"/>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4EF"/>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2F7"/>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163"/>
    <w:rsid w:val="0029296E"/>
    <w:rsid w:val="00293132"/>
    <w:rsid w:val="002938B1"/>
    <w:rsid w:val="00293CAF"/>
    <w:rsid w:val="00293E6E"/>
    <w:rsid w:val="00294508"/>
    <w:rsid w:val="002949B7"/>
    <w:rsid w:val="00294FAA"/>
    <w:rsid w:val="002958FD"/>
    <w:rsid w:val="00295AEE"/>
    <w:rsid w:val="00295B0A"/>
    <w:rsid w:val="00295DBA"/>
    <w:rsid w:val="00296E64"/>
    <w:rsid w:val="00297C2F"/>
    <w:rsid w:val="002A0128"/>
    <w:rsid w:val="002A0353"/>
    <w:rsid w:val="002A19DE"/>
    <w:rsid w:val="002A1C9D"/>
    <w:rsid w:val="002A1E47"/>
    <w:rsid w:val="002A2F06"/>
    <w:rsid w:val="002A3A3D"/>
    <w:rsid w:val="002A3CB8"/>
    <w:rsid w:val="002A41D2"/>
    <w:rsid w:val="002A4260"/>
    <w:rsid w:val="002A463C"/>
    <w:rsid w:val="002A5080"/>
    <w:rsid w:val="002A571C"/>
    <w:rsid w:val="002A626F"/>
    <w:rsid w:val="002A671A"/>
    <w:rsid w:val="002A6EC1"/>
    <w:rsid w:val="002A7253"/>
    <w:rsid w:val="002A74D6"/>
    <w:rsid w:val="002A74FA"/>
    <w:rsid w:val="002A7DF1"/>
    <w:rsid w:val="002A7F71"/>
    <w:rsid w:val="002B08D0"/>
    <w:rsid w:val="002B099E"/>
    <w:rsid w:val="002B1610"/>
    <w:rsid w:val="002B16DB"/>
    <w:rsid w:val="002B18CD"/>
    <w:rsid w:val="002B2A87"/>
    <w:rsid w:val="002B499B"/>
    <w:rsid w:val="002B4ACF"/>
    <w:rsid w:val="002B515A"/>
    <w:rsid w:val="002B52C6"/>
    <w:rsid w:val="002B57DB"/>
    <w:rsid w:val="002B6A59"/>
    <w:rsid w:val="002B6BDA"/>
    <w:rsid w:val="002B71B0"/>
    <w:rsid w:val="002B779A"/>
    <w:rsid w:val="002C0453"/>
    <w:rsid w:val="002C0D05"/>
    <w:rsid w:val="002C0D28"/>
    <w:rsid w:val="002C1230"/>
    <w:rsid w:val="002C18B2"/>
    <w:rsid w:val="002C1E4D"/>
    <w:rsid w:val="002C294D"/>
    <w:rsid w:val="002C300C"/>
    <w:rsid w:val="002C3F56"/>
    <w:rsid w:val="002C4101"/>
    <w:rsid w:val="002C46A5"/>
    <w:rsid w:val="002C4A7E"/>
    <w:rsid w:val="002C64CC"/>
    <w:rsid w:val="002C6525"/>
    <w:rsid w:val="002C669F"/>
    <w:rsid w:val="002C6806"/>
    <w:rsid w:val="002C7089"/>
    <w:rsid w:val="002C7681"/>
    <w:rsid w:val="002C77F0"/>
    <w:rsid w:val="002C7AAD"/>
    <w:rsid w:val="002D03FF"/>
    <w:rsid w:val="002D04C9"/>
    <w:rsid w:val="002D08C1"/>
    <w:rsid w:val="002D1498"/>
    <w:rsid w:val="002D185B"/>
    <w:rsid w:val="002D233C"/>
    <w:rsid w:val="002D2483"/>
    <w:rsid w:val="002D2C23"/>
    <w:rsid w:val="002D2EF7"/>
    <w:rsid w:val="002D4572"/>
    <w:rsid w:val="002D46B4"/>
    <w:rsid w:val="002D488B"/>
    <w:rsid w:val="002D4A8A"/>
    <w:rsid w:val="002D4F98"/>
    <w:rsid w:val="002D53AF"/>
    <w:rsid w:val="002D5B2B"/>
    <w:rsid w:val="002D6D95"/>
    <w:rsid w:val="002D6FEE"/>
    <w:rsid w:val="002E11B9"/>
    <w:rsid w:val="002E12E2"/>
    <w:rsid w:val="002E16C5"/>
    <w:rsid w:val="002E1950"/>
    <w:rsid w:val="002E2C90"/>
    <w:rsid w:val="002E2CB4"/>
    <w:rsid w:val="002E315D"/>
    <w:rsid w:val="002E333E"/>
    <w:rsid w:val="002E3495"/>
    <w:rsid w:val="002E364D"/>
    <w:rsid w:val="002E3CBC"/>
    <w:rsid w:val="002E3EA2"/>
    <w:rsid w:val="002E4114"/>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8F4"/>
    <w:rsid w:val="00300951"/>
    <w:rsid w:val="00300BA3"/>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3F83"/>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3E92"/>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475"/>
    <w:rsid w:val="0034196F"/>
    <w:rsid w:val="00341FC4"/>
    <w:rsid w:val="003420C1"/>
    <w:rsid w:val="0034227B"/>
    <w:rsid w:val="0034245C"/>
    <w:rsid w:val="003429F3"/>
    <w:rsid w:val="0034392C"/>
    <w:rsid w:val="0034435B"/>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28C7"/>
    <w:rsid w:val="0035341A"/>
    <w:rsid w:val="00353783"/>
    <w:rsid w:val="00353D04"/>
    <w:rsid w:val="00354667"/>
    <w:rsid w:val="00354C75"/>
    <w:rsid w:val="003552C8"/>
    <w:rsid w:val="00355B93"/>
    <w:rsid w:val="00356D0A"/>
    <w:rsid w:val="003575BA"/>
    <w:rsid w:val="00357795"/>
    <w:rsid w:val="00357A0B"/>
    <w:rsid w:val="0036000C"/>
    <w:rsid w:val="00360211"/>
    <w:rsid w:val="00360C43"/>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9ED"/>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2D21"/>
    <w:rsid w:val="0038352B"/>
    <w:rsid w:val="00383693"/>
    <w:rsid w:val="0038418D"/>
    <w:rsid w:val="003851A8"/>
    <w:rsid w:val="0038584A"/>
    <w:rsid w:val="00385C58"/>
    <w:rsid w:val="003869EE"/>
    <w:rsid w:val="003872BB"/>
    <w:rsid w:val="003877AE"/>
    <w:rsid w:val="00390D43"/>
    <w:rsid w:val="00391AA1"/>
    <w:rsid w:val="00391B86"/>
    <w:rsid w:val="00392977"/>
    <w:rsid w:val="00392B69"/>
    <w:rsid w:val="00392E06"/>
    <w:rsid w:val="00393923"/>
    <w:rsid w:val="00393B62"/>
    <w:rsid w:val="00394099"/>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2E69"/>
    <w:rsid w:val="003A4806"/>
    <w:rsid w:val="003A517A"/>
    <w:rsid w:val="003A5945"/>
    <w:rsid w:val="003A5BA7"/>
    <w:rsid w:val="003A68D3"/>
    <w:rsid w:val="003A71C1"/>
    <w:rsid w:val="003A730C"/>
    <w:rsid w:val="003A7E26"/>
    <w:rsid w:val="003B0031"/>
    <w:rsid w:val="003B0AC6"/>
    <w:rsid w:val="003B146D"/>
    <w:rsid w:val="003B22A1"/>
    <w:rsid w:val="003B33FB"/>
    <w:rsid w:val="003B3A03"/>
    <w:rsid w:val="003B4812"/>
    <w:rsid w:val="003B486C"/>
    <w:rsid w:val="003B4F37"/>
    <w:rsid w:val="003B55C8"/>
    <w:rsid w:val="003B5B38"/>
    <w:rsid w:val="003B6137"/>
    <w:rsid w:val="003B6FC0"/>
    <w:rsid w:val="003B72B9"/>
    <w:rsid w:val="003B784F"/>
    <w:rsid w:val="003C0353"/>
    <w:rsid w:val="003C13C6"/>
    <w:rsid w:val="003C15EB"/>
    <w:rsid w:val="003C1E94"/>
    <w:rsid w:val="003C27F4"/>
    <w:rsid w:val="003C2B8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40C"/>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F01"/>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10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A50"/>
    <w:rsid w:val="00421E04"/>
    <w:rsid w:val="004232F6"/>
    <w:rsid w:val="00423744"/>
    <w:rsid w:val="004239D8"/>
    <w:rsid w:val="004240D5"/>
    <w:rsid w:val="004243AA"/>
    <w:rsid w:val="00424A72"/>
    <w:rsid w:val="00424D6E"/>
    <w:rsid w:val="00425110"/>
    <w:rsid w:val="004254DF"/>
    <w:rsid w:val="00425939"/>
    <w:rsid w:val="00425A6A"/>
    <w:rsid w:val="00426DD6"/>
    <w:rsid w:val="00427387"/>
    <w:rsid w:val="004300DC"/>
    <w:rsid w:val="00430367"/>
    <w:rsid w:val="00430452"/>
    <w:rsid w:val="00430C46"/>
    <w:rsid w:val="004313FE"/>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2F4"/>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0C9F"/>
    <w:rsid w:val="00461C28"/>
    <w:rsid w:val="00461E53"/>
    <w:rsid w:val="00461F2D"/>
    <w:rsid w:val="0046231E"/>
    <w:rsid w:val="004624A3"/>
    <w:rsid w:val="00465874"/>
    <w:rsid w:val="00465880"/>
    <w:rsid w:val="00466532"/>
    <w:rsid w:val="0046666D"/>
    <w:rsid w:val="0046687D"/>
    <w:rsid w:val="0046690B"/>
    <w:rsid w:val="00466F1C"/>
    <w:rsid w:val="00467A29"/>
    <w:rsid w:val="00470D36"/>
    <w:rsid w:val="0047128F"/>
    <w:rsid w:val="004725F3"/>
    <w:rsid w:val="0047275A"/>
    <w:rsid w:val="00472D72"/>
    <w:rsid w:val="00473146"/>
    <w:rsid w:val="00473867"/>
    <w:rsid w:val="00473944"/>
    <w:rsid w:val="00474060"/>
    <w:rsid w:val="004741EF"/>
    <w:rsid w:val="00474BDC"/>
    <w:rsid w:val="00474D44"/>
    <w:rsid w:val="00474F44"/>
    <w:rsid w:val="00475C77"/>
    <w:rsid w:val="00476326"/>
    <w:rsid w:val="0047639F"/>
    <w:rsid w:val="0047692C"/>
    <w:rsid w:val="00476B90"/>
    <w:rsid w:val="00477106"/>
    <w:rsid w:val="004773D8"/>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1CD"/>
    <w:rsid w:val="004872F1"/>
    <w:rsid w:val="00487637"/>
    <w:rsid w:val="00487F4B"/>
    <w:rsid w:val="00490744"/>
    <w:rsid w:val="00491688"/>
    <w:rsid w:val="00492ACF"/>
    <w:rsid w:val="0049325B"/>
    <w:rsid w:val="00493A37"/>
    <w:rsid w:val="00494CA9"/>
    <w:rsid w:val="00494E34"/>
    <w:rsid w:val="0049581A"/>
    <w:rsid w:val="004958A6"/>
    <w:rsid w:val="00496004"/>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5EB2"/>
    <w:rsid w:val="004A6A0D"/>
    <w:rsid w:val="004A72BF"/>
    <w:rsid w:val="004A73B7"/>
    <w:rsid w:val="004A75CF"/>
    <w:rsid w:val="004A76A5"/>
    <w:rsid w:val="004A7B4C"/>
    <w:rsid w:val="004B00F5"/>
    <w:rsid w:val="004B02A2"/>
    <w:rsid w:val="004B0763"/>
    <w:rsid w:val="004B0CEF"/>
    <w:rsid w:val="004B1D83"/>
    <w:rsid w:val="004B1FD1"/>
    <w:rsid w:val="004B1FD2"/>
    <w:rsid w:val="004B216D"/>
    <w:rsid w:val="004B2890"/>
    <w:rsid w:val="004B2A6A"/>
    <w:rsid w:val="004B37FF"/>
    <w:rsid w:val="004B38E1"/>
    <w:rsid w:val="004B3959"/>
    <w:rsid w:val="004B3E45"/>
    <w:rsid w:val="004B3FBF"/>
    <w:rsid w:val="004B461B"/>
    <w:rsid w:val="004B47E6"/>
    <w:rsid w:val="004B48CF"/>
    <w:rsid w:val="004B4C96"/>
    <w:rsid w:val="004B5221"/>
    <w:rsid w:val="004B6640"/>
    <w:rsid w:val="004B787D"/>
    <w:rsid w:val="004C04D4"/>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AB3"/>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050C"/>
    <w:rsid w:val="004E1269"/>
    <w:rsid w:val="004E21AE"/>
    <w:rsid w:val="004E21B1"/>
    <w:rsid w:val="004E3EC0"/>
    <w:rsid w:val="004E4309"/>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8EF"/>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923"/>
    <w:rsid w:val="00511DAF"/>
    <w:rsid w:val="0051221C"/>
    <w:rsid w:val="005122C0"/>
    <w:rsid w:val="00512362"/>
    <w:rsid w:val="00512BA4"/>
    <w:rsid w:val="0051300C"/>
    <w:rsid w:val="005136C7"/>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1801"/>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794"/>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12BC"/>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1AB"/>
    <w:rsid w:val="0057526F"/>
    <w:rsid w:val="00575276"/>
    <w:rsid w:val="00575307"/>
    <w:rsid w:val="00576176"/>
    <w:rsid w:val="005762F5"/>
    <w:rsid w:val="00576688"/>
    <w:rsid w:val="00576ADB"/>
    <w:rsid w:val="00576F91"/>
    <w:rsid w:val="005804EC"/>
    <w:rsid w:val="0058065B"/>
    <w:rsid w:val="005808CD"/>
    <w:rsid w:val="00581B33"/>
    <w:rsid w:val="00581C4F"/>
    <w:rsid w:val="00581EBB"/>
    <w:rsid w:val="00582077"/>
    <w:rsid w:val="0058238F"/>
    <w:rsid w:val="005823E0"/>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1F55"/>
    <w:rsid w:val="00592741"/>
    <w:rsid w:val="0059368B"/>
    <w:rsid w:val="005939EB"/>
    <w:rsid w:val="00594308"/>
    <w:rsid w:val="00594841"/>
    <w:rsid w:val="00594AAF"/>
    <w:rsid w:val="00595425"/>
    <w:rsid w:val="005956D2"/>
    <w:rsid w:val="00595A9F"/>
    <w:rsid w:val="00595B38"/>
    <w:rsid w:val="00596458"/>
    <w:rsid w:val="00597143"/>
    <w:rsid w:val="00597466"/>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2DA"/>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44B0"/>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2F4"/>
    <w:rsid w:val="005E5313"/>
    <w:rsid w:val="005E58B6"/>
    <w:rsid w:val="005E5905"/>
    <w:rsid w:val="005E630D"/>
    <w:rsid w:val="005E6F8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1DE"/>
    <w:rsid w:val="005F72CF"/>
    <w:rsid w:val="005F7EE3"/>
    <w:rsid w:val="00600C24"/>
    <w:rsid w:val="00600CDE"/>
    <w:rsid w:val="00601517"/>
    <w:rsid w:val="00602332"/>
    <w:rsid w:val="0060297E"/>
    <w:rsid w:val="00602D9D"/>
    <w:rsid w:val="00603253"/>
    <w:rsid w:val="00603893"/>
    <w:rsid w:val="00604004"/>
    <w:rsid w:val="00604224"/>
    <w:rsid w:val="006047B9"/>
    <w:rsid w:val="0060490F"/>
    <w:rsid w:val="00604BB3"/>
    <w:rsid w:val="00605580"/>
    <w:rsid w:val="00605798"/>
    <w:rsid w:val="00607327"/>
    <w:rsid w:val="006078B5"/>
    <w:rsid w:val="0061078A"/>
    <w:rsid w:val="006107CB"/>
    <w:rsid w:val="00610BA8"/>
    <w:rsid w:val="006118BE"/>
    <w:rsid w:val="00612085"/>
    <w:rsid w:val="006123E3"/>
    <w:rsid w:val="00613198"/>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62E1"/>
    <w:rsid w:val="00637AB1"/>
    <w:rsid w:val="0064033B"/>
    <w:rsid w:val="006419A8"/>
    <w:rsid w:val="00641B7E"/>
    <w:rsid w:val="00642752"/>
    <w:rsid w:val="00642A83"/>
    <w:rsid w:val="00642F3F"/>
    <w:rsid w:val="00643083"/>
    <w:rsid w:val="006430EB"/>
    <w:rsid w:val="006434AB"/>
    <w:rsid w:val="0064574D"/>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D7E"/>
    <w:rsid w:val="00660ECE"/>
    <w:rsid w:val="006610EE"/>
    <w:rsid w:val="0066135C"/>
    <w:rsid w:val="00661744"/>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19FF"/>
    <w:rsid w:val="0067267A"/>
    <w:rsid w:val="00672C86"/>
    <w:rsid w:val="00673BF4"/>
    <w:rsid w:val="00673D46"/>
    <w:rsid w:val="00674542"/>
    <w:rsid w:val="00674B78"/>
    <w:rsid w:val="006751AD"/>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6A53"/>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4B3"/>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95D"/>
    <w:rsid w:val="006A3C92"/>
    <w:rsid w:val="006A4853"/>
    <w:rsid w:val="006A5593"/>
    <w:rsid w:val="006A5EFF"/>
    <w:rsid w:val="006A6F6C"/>
    <w:rsid w:val="006A6FAD"/>
    <w:rsid w:val="006A73E5"/>
    <w:rsid w:val="006A7B44"/>
    <w:rsid w:val="006B17EB"/>
    <w:rsid w:val="006B1826"/>
    <w:rsid w:val="006B1D78"/>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42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6E76"/>
    <w:rsid w:val="006C7F8C"/>
    <w:rsid w:val="006D01E1"/>
    <w:rsid w:val="006D0670"/>
    <w:rsid w:val="006D0769"/>
    <w:rsid w:val="006D1219"/>
    <w:rsid w:val="006D147F"/>
    <w:rsid w:val="006D17F0"/>
    <w:rsid w:val="006D1893"/>
    <w:rsid w:val="006D1DCC"/>
    <w:rsid w:val="006D1FC5"/>
    <w:rsid w:val="006D206D"/>
    <w:rsid w:val="006D2658"/>
    <w:rsid w:val="006D2ED0"/>
    <w:rsid w:val="006D3977"/>
    <w:rsid w:val="006D3D85"/>
    <w:rsid w:val="006D4466"/>
    <w:rsid w:val="006D55C8"/>
    <w:rsid w:val="006D60A8"/>
    <w:rsid w:val="006D6D52"/>
    <w:rsid w:val="006D6F16"/>
    <w:rsid w:val="006D715D"/>
    <w:rsid w:val="006D716D"/>
    <w:rsid w:val="006D75D9"/>
    <w:rsid w:val="006D7619"/>
    <w:rsid w:val="006D76D7"/>
    <w:rsid w:val="006D7ECA"/>
    <w:rsid w:val="006E0187"/>
    <w:rsid w:val="006E02D0"/>
    <w:rsid w:val="006E030A"/>
    <w:rsid w:val="006E0E66"/>
    <w:rsid w:val="006E0F7F"/>
    <w:rsid w:val="006E1047"/>
    <w:rsid w:val="006E10AC"/>
    <w:rsid w:val="006E136D"/>
    <w:rsid w:val="006E174C"/>
    <w:rsid w:val="006E1EC6"/>
    <w:rsid w:val="006E21B6"/>
    <w:rsid w:val="006E35A7"/>
    <w:rsid w:val="006E425E"/>
    <w:rsid w:val="006E51A2"/>
    <w:rsid w:val="006E51C6"/>
    <w:rsid w:val="006E5428"/>
    <w:rsid w:val="006E6A76"/>
    <w:rsid w:val="006E6C33"/>
    <w:rsid w:val="006F0BA7"/>
    <w:rsid w:val="006F0C0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6B9F"/>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15"/>
    <w:rsid w:val="00741E7D"/>
    <w:rsid w:val="00741F20"/>
    <w:rsid w:val="00742CA2"/>
    <w:rsid w:val="00742F13"/>
    <w:rsid w:val="0074401D"/>
    <w:rsid w:val="00744B93"/>
    <w:rsid w:val="00745DED"/>
    <w:rsid w:val="00746CFB"/>
    <w:rsid w:val="00746D48"/>
    <w:rsid w:val="0074762D"/>
    <w:rsid w:val="00750E72"/>
    <w:rsid w:val="0075100B"/>
    <w:rsid w:val="00753104"/>
    <w:rsid w:val="00753938"/>
    <w:rsid w:val="00753A41"/>
    <w:rsid w:val="00753E6F"/>
    <w:rsid w:val="00755AD7"/>
    <w:rsid w:val="00755DF3"/>
    <w:rsid w:val="00756250"/>
    <w:rsid w:val="0075646A"/>
    <w:rsid w:val="007564BA"/>
    <w:rsid w:val="007564FF"/>
    <w:rsid w:val="00756864"/>
    <w:rsid w:val="00756BF6"/>
    <w:rsid w:val="00756F8C"/>
    <w:rsid w:val="00757B9B"/>
    <w:rsid w:val="007608C8"/>
    <w:rsid w:val="00760CE8"/>
    <w:rsid w:val="00761174"/>
    <w:rsid w:val="00761290"/>
    <w:rsid w:val="00761697"/>
    <w:rsid w:val="00761CA8"/>
    <w:rsid w:val="00761FDB"/>
    <w:rsid w:val="007621E4"/>
    <w:rsid w:val="007625EC"/>
    <w:rsid w:val="0076286D"/>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2813"/>
    <w:rsid w:val="00773110"/>
    <w:rsid w:val="007734CB"/>
    <w:rsid w:val="007736EC"/>
    <w:rsid w:val="0077429E"/>
    <w:rsid w:val="007745DB"/>
    <w:rsid w:val="007753CC"/>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74F"/>
    <w:rsid w:val="00782EDA"/>
    <w:rsid w:val="00782EEE"/>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0B97"/>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6F73"/>
    <w:rsid w:val="00797077"/>
    <w:rsid w:val="007973AE"/>
    <w:rsid w:val="00797420"/>
    <w:rsid w:val="00797B10"/>
    <w:rsid w:val="00797E81"/>
    <w:rsid w:val="007A011B"/>
    <w:rsid w:val="007A020B"/>
    <w:rsid w:val="007A10D7"/>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794"/>
    <w:rsid w:val="007C1E90"/>
    <w:rsid w:val="007C1FEB"/>
    <w:rsid w:val="007C2343"/>
    <w:rsid w:val="007C25EB"/>
    <w:rsid w:val="007C4D81"/>
    <w:rsid w:val="007C5842"/>
    <w:rsid w:val="007C5AFF"/>
    <w:rsid w:val="007C5C82"/>
    <w:rsid w:val="007C6069"/>
    <w:rsid w:val="007C6231"/>
    <w:rsid w:val="007C6232"/>
    <w:rsid w:val="007C62CC"/>
    <w:rsid w:val="007C67C9"/>
    <w:rsid w:val="007C6942"/>
    <w:rsid w:val="007C77F7"/>
    <w:rsid w:val="007C799C"/>
    <w:rsid w:val="007C7CD0"/>
    <w:rsid w:val="007D029A"/>
    <w:rsid w:val="007D0CBF"/>
    <w:rsid w:val="007D3572"/>
    <w:rsid w:val="007D3B92"/>
    <w:rsid w:val="007D3EE1"/>
    <w:rsid w:val="007D41F7"/>
    <w:rsid w:val="007D42ED"/>
    <w:rsid w:val="007D4A63"/>
    <w:rsid w:val="007D4FFB"/>
    <w:rsid w:val="007D5796"/>
    <w:rsid w:val="007D5986"/>
    <w:rsid w:val="007D5D6A"/>
    <w:rsid w:val="007D6821"/>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AA0"/>
    <w:rsid w:val="007E3F1A"/>
    <w:rsid w:val="007E42C7"/>
    <w:rsid w:val="007E4304"/>
    <w:rsid w:val="007E431C"/>
    <w:rsid w:val="007E4883"/>
    <w:rsid w:val="007E4A97"/>
    <w:rsid w:val="007E4CAD"/>
    <w:rsid w:val="007E55F7"/>
    <w:rsid w:val="007E57D0"/>
    <w:rsid w:val="007E5B33"/>
    <w:rsid w:val="007E5DD3"/>
    <w:rsid w:val="007E63F4"/>
    <w:rsid w:val="007E7A47"/>
    <w:rsid w:val="007E7FB0"/>
    <w:rsid w:val="007F084E"/>
    <w:rsid w:val="007F16A2"/>
    <w:rsid w:val="007F1FD4"/>
    <w:rsid w:val="007F2151"/>
    <w:rsid w:val="007F2CA2"/>
    <w:rsid w:val="007F2F6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4FCC"/>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3A4"/>
    <w:rsid w:val="0082540F"/>
    <w:rsid w:val="00825973"/>
    <w:rsid w:val="00825FE1"/>
    <w:rsid w:val="00826017"/>
    <w:rsid w:val="008266A5"/>
    <w:rsid w:val="008268F7"/>
    <w:rsid w:val="008278B1"/>
    <w:rsid w:val="00827C35"/>
    <w:rsid w:val="00827E77"/>
    <w:rsid w:val="00827FFB"/>
    <w:rsid w:val="00830131"/>
    <w:rsid w:val="00830355"/>
    <w:rsid w:val="00830819"/>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4CF0"/>
    <w:rsid w:val="00855434"/>
    <w:rsid w:val="00855FD7"/>
    <w:rsid w:val="00856E52"/>
    <w:rsid w:val="0085720E"/>
    <w:rsid w:val="00857868"/>
    <w:rsid w:val="00857D3E"/>
    <w:rsid w:val="00857E6C"/>
    <w:rsid w:val="0086015A"/>
    <w:rsid w:val="00860184"/>
    <w:rsid w:val="00860D8F"/>
    <w:rsid w:val="00860ECC"/>
    <w:rsid w:val="0086122E"/>
    <w:rsid w:val="00861683"/>
    <w:rsid w:val="00861ED9"/>
    <w:rsid w:val="00863961"/>
    <w:rsid w:val="0086401C"/>
    <w:rsid w:val="008640F9"/>
    <w:rsid w:val="00864E80"/>
    <w:rsid w:val="00865201"/>
    <w:rsid w:val="0086522E"/>
    <w:rsid w:val="00865ABE"/>
    <w:rsid w:val="00866E62"/>
    <w:rsid w:val="008677FE"/>
    <w:rsid w:val="0086799E"/>
    <w:rsid w:val="00867C33"/>
    <w:rsid w:val="008702D8"/>
    <w:rsid w:val="00870637"/>
    <w:rsid w:val="0087082E"/>
    <w:rsid w:val="00871CBB"/>
    <w:rsid w:val="00872047"/>
    <w:rsid w:val="0087249F"/>
    <w:rsid w:val="008726DC"/>
    <w:rsid w:val="00872B4C"/>
    <w:rsid w:val="00873BC4"/>
    <w:rsid w:val="008748AB"/>
    <w:rsid w:val="008748AC"/>
    <w:rsid w:val="00874EFF"/>
    <w:rsid w:val="00875365"/>
    <w:rsid w:val="0087541D"/>
    <w:rsid w:val="00875748"/>
    <w:rsid w:val="008765FC"/>
    <w:rsid w:val="0087697C"/>
    <w:rsid w:val="00877054"/>
    <w:rsid w:val="00877486"/>
    <w:rsid w:val="0087758D"/>
    <w:rsid w:val="0087767E"/>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3F32"/>
    <w:rsid w:val="008945AE"/>
    <w:rsid w:val="00895A0D"/>
    <w:rsid w:val="00895E5D"/>
    <w:rsid w:val="00896083"/>
    <w:rsid w:val="00896C74"/>
    <w:rsid w:val="008971AD"/>
    <w:rsid w:val="008A026C"/>
    <w:rsid w:val="008A02C5"/>
    <w:rsid w:val="008A09B1"/>
    <w:rsid w:val="008A0D95"/>
    <w:rsid w:val="008A0FDB"/>
    <w:rsid w:val="008A24F7"/>
    <w:rsid w:val="008A28B9"/>
    <w:rsid w:val="008A2FC4"/>
    <w:rsid w:val="008A3312"/>
    <w:rsid w:val="008A4040"/>
    <w:rsid w:val="008A4260"/>
    <w:rsid w:val="008A44DA"/>
    <w:rsid w:val="008A4B3A"/>
    <w:rsid w:val="008A4BA8"/>
    <w:rsid w:val="008A4D2F"/>
    <w:rsid w:val="008A4DB6"/>
    <w:rsid w:val="008A4E83"/>
    <w:rsid w:val="008A53CB"/>
    <w:rsid w:val="008A580D"/>
    <w:rsid w:val="008A5A4A"/>
    <w:rsid w:val="008A60FF"/>
    <w:rsid w:val="008A6641"/>
    <w:rsid w:val="008A68E6"/>
    <w:rsid w:val="008A707F"/>
    <w:rsid w:val="008A7736"/>
    <w:rsid w:val="008B039D"/>
    <w:rsid w:val="008B0D32"/>
    <w:rsid w:val="008B1C04"/>
    <w:rsid w:val="008B1D3A"/>
    <w:rsid w:val="008B2920"/>
    <w:rsid w:val="008B494B"/>
    <w:rsid w:val="008B49A1"/>
    <w:rsid w:val="008B6030"/>
    <w:rsid w:val="008B642B"/>
    <w:rsid w:val="008B6A77"/>
    <w:rsid w:val="008B72A9"/>
    <w:rsid w:val="008B770A"/>
    <w:rsid w:val="008B7DE5"/>
    <w:rsid w:val="008C006E"/>
    <w:rsid w:val="008C06C4"/>
    <w:rsid w:val="008C0AE4"/>
    <w:rsid w:val="008C0C9B"/>
    <w:rsid w:val="008C0EAA"/>
    <w:rsid w:val="008C1027"/>
    <w:rsid w:val="008C1090"/>
    <w:rsid w:val="008C19BA"/>
    <w:rsid w:val="008C1CDE"/>
    <w:rsid w:val="008C1DD1"/>
    <w:rsid w:val="008C340D"/>
    <w:rsid w:val="008C3CEF"/>
    <w:rsid w:val="008C4384"/>
    <w:rsid w:val="008C552C"/>
    <w:rsid w:val="008C586C"/>
    <w:rsid w:val="008C5D63"/>
    <w:rsid w:val="008C68FD"/>
    <w:rsid w:val="008C72A4"/>
    <w:rsid w:val="008C7A40"/>
    <w:rsid w:val="008D28A5"/>
    <w:rsid w:val="008D2A28"/>
    <w:rsid w:val="008D324A"/>
    <w:rsid w:val="008D3D6F"/>
    <w:rsid w:val="008D565E"/>
    <w:rsid w:val="008D5A50"/>
    <w:rsid w:val="008D5BAB"/>
    <w:rsid w:val="008D6F61"/>
    <w:rsid w:val="008D755E"/>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72A"/>
    <w:rsid w:val="008E7EB4"/>
    <w:rsid w:val="008F0F44"/>
    <w:rsid w:val="008F2B67"/>
    <w:rsid w:val="008F2E15"/>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0E02"/>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987"/>
    <w:rsid w:val="00910DF1"/>
    <w:rsid w:val="009112F8"/>
    <w:rsid w:val="0091365E"/>
    <w:rsid w:val="00915590"/>
    <w:rsid w:val="009170D7"/>
    <w:rsid w:val="009174A7"/>
    <w:rsid w:val="00917B66"/>
    <w:rsid w:val="00917BD8"/>
    <w:rsid w:val="0092003A"/>
    <w:rsid w:val="00920050"/>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0D"/>
    <w:rsid w:val="009449BA"/>
    <w:rsid w:val="00945114"/>
    <w:rsid w:val="00945157"/>
    <w:rsid w:val="00946597"/>
    <w:rsid w:val="00947445"/>
    <w:rsid w:val="009476E1"/>
    <w:rsid w:val="009502CE"/>
    <w:rsid w:val="009502D2"/>
    <w:rsid w:val="0095062F"/>
    <w:rsid w:val="00951ABD"/>
    <w:rsid w:val="00951FEB"/>
    <w:rsid w:val="0095220B"/>
    <w:rsid w:val="00952316"/>
    <w:rsid w:val="00952B7C"/>
    <w:rsid w:val="009538F9"/>
    <w:rsid w:val="00954215"/>
    <w:rsid w:val="00954A84"/>
    <w:rsid w:val="00954CD0"/>
    <w:rsid w:val="00955AA3"/>
    <w:rsid w:val="00956200"/>
    <w:rsid w:val="009564A8"/>
    <w:rsid w:val="00956681"/>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003"/>
    <w:rsid w:val="00973DAC"/>
    <w:rsid w:val="0097429C"/>
    <w:rsid w:val="00974569"/>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2D6"/>
    <w:rsid w:val="009878EB"/>
    <w:rsid w:val="00987AC4"/>
    <w:rsid w:val="0099096E"/>
    <w:rsid w:val="00990DD9"/>
    <w:rsid w:val="00991371"/>
    <w:rsid w:val="00992031"/>
    <w:rsid w:val="00992723"/>
    <w:rsid w:val="00992B58"/>
    <w:rsid w:val="00992D1F"/>
    <w:rsid w:val="00993184"/>
    <w:rsid w:val="009932EC"/>
    <w:rsid w:val="009934B8"/>
    <w:rsid w:val="00993AA0"/>
    <w:rsid w:val="00993DE4"/>
    <w:rsid w:val="00993FA9"/>
    <w:rsid w:val="00995128"/>
    <w:rsid w:val="0099527E"/>
    <w:rsid w:val="00996D1C"/>
    <w:rsid w:val="00996E08"/>
    <w:rsid w:val="009977E9"/>
    <w:rsid w:val="00997E54"/>
    <w:rsid w:val="009A067C"/>
    <w:rsid w:val="009A187F"/>
    <w:rsid w:val="009A20C6"/>
    <w:rsid w:val="009A3267"/>
    <w:rsid w:val="009A3716"/>
    <w:rsid w:val="009A4121"/>
    <w:rsid w:val="009A546A"/>
    <w:rsid w:val="009A6640"/>
    <w:rsid w:val="009A6B72"/>
    <w:rsid w:val="009A753D"/>
    <w:rsid w:val="009B0388"/>
    <w:rsid w:val="009B0CE9"/>
    <w:rsid w:val="009B1469"/>
    <w:rsid w:val="009B245D"/>
    <w:rsid w:val="009B3466"/>
    <w:rsid w:val="009B36B5"/>
    <w:rsid w:val="009B40B4"/>
    <w:rsid w:val="009B4445"/>
    <w:rsid w:val="009B457C"/>
    <w:rsid w:val="009B4741"/>
    <w:rsid w:val="009B4837"/>
    <w:rsid w:val="009B4E7E"/>
    <w:rsid w:val="009B4FEB"/>
    <w:rsid w:val="009B5A95"/>
    <w:rsid w:val="009B6AE0"/>
    <w:rsid w:val="009B6BC2"/>
    <w:rsid w:val="009B6F16"/>
    <w:rsid w:val="009B78C4"/>
    <w:rsid w:val="009B7F8D"/>
    <w:rsid w:val="009C09A4"/>
    <w:rsid w:val="009C0B23"/>
    <w:rsid w:val="009C1573"/>
    <w:rsid w:val="009C2DD9"/>
    <w:rsid w:val="009C379E"/>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1D2"/>
    <w:rsid w:val="009D26AB"/>
    <w:rsid w:val="009D2ED2"/>
    <w:rsid w:val="009D45C5"/>
    <w:rsid w:val="009D51A2"/>
    <w:rsid w:val="009E0E48"/>
    <w:rsid w:val="009E0E86"/>
    <w:rsid w:val="009E0FB7"/>
    <w:rsid w:val="009E2763"/>
    <w:rsid w:val="009E2872"/>
    <w:rsid w:val="009E3B98"/>
    <w:rsid w:val="009E4A14"/>
    <w:rsid w:val="009E4D28"/>
    <w:rsid w:val="009E5704"/>
    <w:rsid w:val="009E5CB0"/>
    <w:rsid w:val="009E5DDF"/>
    <w:rsid w:val="009E6652"/>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1128"/>
    <w:rsid w:val="00A019AB"/>
    <w:rsid w:val="00A024D3"/>
    <w:rsid w:val="00A02D0F"/>
    <w:rsid w:val="00A034CE"/>
    <w:rsid w:val="00A04117"/>
    <w:rsid w:val="00A04FCB"/>
    <w:rsid w:val="00A053C7"/>
    <w:rsid w:val="00A062AA"/>
    <w:rsid w:val="00A06D75"/>
    <w:rsid w:val="00A07270"/>
    <w:rsid w:val="00A07665"/>
    <w:rsid w:val="00A0774C"/>
    <w:rsid w:val="00A07B42"/>
    <w:rsid w:val="00A1069C"/>
    <w:rsid w:val="00A109F3"/>
    <w:rsid w:val="00A10AF9"/>
    <w:rsid w:val="00A10C7B"/>
    <w:rsid w:val="00A1101B"/>
    <w:rsid w:val="00A11711"/>
    <w:rsid w:val="00A11BF8"/>
    <w:rsid w:val="00A11EAC"/>
    <w:rsid w:val="00A12529"/>
    <w:rsid w:val="00A12A90"/>
    <w:rsid w:val="00A146C0"/>
    <w:rsid w:val="00A147F6"/>
    <w:rsid w:val="00A1486E"/>
    <w:rsid w:val="00A14A72"/>
    <w:rsid w:val="00A14FB4"/>
    <w:rsid w:val="00A1530B"/>
    <w:rsid w:val="00A1592B"/>
    <w:rsid w:val="00A15B2C"/>
    <w:rsid w:val="00A16523"/>
    <w:rsid w:val="00A16C04"/>
    <w:rsid w:val="00A16E54"/>
    <w:rsid w:val="00A1700C"/>
    <w:rsid w:val="00A17773"/>
    <w:rsid w:val="00A1795A"/>
    <w:rsid w:val="00A205A8"/>
    <w:rsid w:val="00A207CA"/>
    <w:rsid w:val="00A21023"/>
    <w:rsid w:val="00A21216"/>
    <w:rsid w:val="00A224EE"/>
    <w:rsid w:val="00A22DAB"/>
    <w:rsid w:val="00A232AC"/>
    <w:rsid w:val="00A24514"/>
    <w:rsid w:val="00A24B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60"/>
    <w:rsid w:val="00A328DA"/>
    <w:rsid w:val="00A329F5"/>
    <w:rsid w:val="00A33E4A"/>
    <w:rsid w:val="00A33E56"/>
    <w:rsid w:val="00A34939"/>
    <w:rsid w:val="00A34E65"/>
    <w:rsid w:val="00A360FF"/>
    <w:rsid w:val="00A368E9"/>
    <w:rsid w:val="00A36D4C"/>
    <w:rsid w:val="00A371FA"/>
    <w:rsid w:val="00A374C8"/>
    <w:rsid w:val="00A37A66"/>
    <w:rsid w:val="00A40AD6"/>
    <w:rsid w:val="00A41899"/>
    <w:rsid w:val="00A41AD3"/>
    <w:rsid w:val="00A4216A"/>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2"/>
    <w:rsid w:val="00A57123"/>
    <w:rsid w:val="00A5727D"/>
    <w:rsid w:val="00A575DD"/>
    <w:rsid w:val="00A5798E"/>
    <w:rsid w:val="00A57F86"/>
    <w:rsid w:val="00A600EB"/>
    <w:rsid w:val="00A60A42"/>
    <w:rsid w:val="00A60EBA"/>
    <w:rsid w:val="00A61895"/>
    <w:rsid w:val="00A6196B"/>
    <w:rsid w:val="00A6241F"/>
    <w:rsid w:val="00A62B2E"/>
    <w:rsid w:val="00A63CDC"/>
    <w:rsid w:val="00A63D53"/>
    <w:rsid w:val="00A644DE"/>
    <w:rsid w:val="00A645E1"/>
    <w:rsid w:val="00A64878"/>
    <w:rsid w:val="00A6611E"/>
    <w:rsid w:val="00A67438"/>
    <w:rsid w:val="00A67623"/>
    <w:rsid w:val="00A67A3E"/>
    <w:rsid w:val="00A67B64"/>
    <w:rsid w:val="00A67E61"/>
    <w:rsid w:val="00A70256"/>
    <w:rsid w:val="00A70599"/>
    <w:rsid w:val="00A705B7"/>
    <w:rsid w:val="00A70D7D"/>
    <w:rsid w:val="00A71124"/>
    <w:rsid w:val="00A713C2"/>
    <w:rsid w:val="00A7142C"/>
    <w:rsid w:val="00A71472"/>
    <w:rsid w:val="00A7175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2CF4"/>
    <w:rsid w:val="00A83127"/>
    <w:rsid w:val="00A8350B"/>
    <w:rsid w:val="00A83AB0"/>
    <w:rsid w:val="00A846F3"/>
    <w:rsid w:val="00A84E99"/>
    <w:rsid w:val="00A857AA"/>
    <w:rsid w:val="00A86177"/>
    <w:rsid w:val="00A865BC"/>
    <w:rsid w:val="00A866B0"/>
    <w:rsid w:val="00A8693F"/>
    <w:rsid w:val="00A872FF"/>
    <w:rsid w:val="00A87939"/>
    <w:rsid w:val="00A902BF"/>
    <w:rsid w:val="00A90717"/>
    <w:rsid w:val="00A90730"/>
    <w:rsid w:val="00A9156E"/>
    <w:rsid w:val="00A92289"/>
    <w:rsid w:val="00A9280C"/>
    <w:rsid w:val="00A929A0"/>
    <w:rsid w:val="00A930E9"/>
    <w:rsid w:val="00A937FD"/>
    <w:rsid w:val="00A93877"/>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805"/>
    <w:rsid w:val="00AA3CDA"/>
    <w:rsid w:val="00AA3D32"/>
    <w:rsid w:val="00AA3F41"/>
    <w:rsid w:val="00AA3FC0"/>
    <w:rsid w:val="00AA3FC3"/>
    <w:rsid w:val="00AA431D"/>
    <w:rsid w:val="00AA4330"/>
    <w:rsid w:val="00AA44DA"/>
    <w:rsid w:val="00AA649D"/>
    <w:rsid w:val="00AA729C"/>
    <w:rsid w:val="00AA7A6F"/>
    <w:rsid w:val="00AB038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3A36"/>
    <w:rsid w:val="00AC4104"/>
    <w:rsid w:val="00AC46B2"/>
    <w:rsid w:val="00AC4BE1"/>
    <w:rsid w:val="00AC4C7A"/>
    <w:rsid w:val="00AC4ED7"/>
    <w:rsid w:val="00AC524C"/>
    <w:rsid w:val="00AC57AE"/>
    <w:rsid w:val="00AC59E2"/>
    <w:rsid w:val="00AC5C41"/>
    <w:rsid w:val="00AC5F5B"/>
    <w:rsid w:val="00AC6235"/>
    <w:rsid w:val="00AC7214"/>
    <w:rsid w:val="00AC736F"/>
    <w:rsid w:val="00AD058B"/>
    <w:rsid w:val="00AD0ADD"/>
    <w:rsid w:val="00AD0FDB"/>
    <w:rsid w:val="00AD1DB3"/>
    <w:rsid w:val="00AD1FD6"/>
    <w:rsid w:val="00AD252D"/>
    <w:rsid w:val="00AD2C32"/>
    <w:rsid w:val="00AD3DB5"/>
    <w:rsid w:val="00AD568E"/>
    <w:rsid w:val="00AD5F6E"/>
    <w:rsid w:val="00AD5F7B"/>
    <w:rsid w:val="00AD6A50"/>
    <w:rsid w:val="00AD6CA7"/>
    <w:rsid w:val="00AD73A4"/>
    <w:rsid w:val="00AD7755"/>
    <w:rsid w:val="00AE0192"/>
    <w:rsid w:val="00AE17FE"/>
    <w:rsid w:val="00AE18B3"/>
    <w:rsid w:val="00AE2B9E"/>
    <w:rsid w:val="00AE2D81"/>
    <w:rsid w:val="00AE2DB6"/>
    <w:rsid w:val="00AE327C"/>
    <w:rsid w:val="00AE37BC"/>
    <w:rsid w:val="00AE39AF"/>
    <w:rsid w:val="00AE4060"/>
    <w:rsid w:val="00AE41AF"/>
    <w:rsid w:val="00AE4511"/>
    <w:rsid w:val="00AE4A1F"/>
    <w:rsid w:val="00AE4EB1"/>
    <w:rsid w:val="00AE4F8D"/>
    <w:rsid w:val="00AE58F5"/>
    <w:rsid w:val="00AE5FB0"/>
    <w:rsid w:val="00AE619F"/>
    <w:rsid w:val="00AE64B0"/>
    <w:rsid w:val="00AE6811"/>
    <w:rsid w:val="00AE7A51"/>
    <w:rsid w:val="00AE7BDD"/>
    <w:rsid w:val="00AE7D0F"/>
    <w:rsid w:val="00AE7FA8"/>
    <w:rsid w:val="00AF032B"/>
    <w:rsid w:val="00AF0569"/>
    <w:rsid w:val="00AF05C7"/>
    <w:rsid w:val="00AF05EB"/>
    <w:rsid w:val="00AF0AF9"/>
    <w:rsid w:val="00AF0C3B"/>
    <w:rsid w:val="00AF0D4E"/>
    <w:rsid w:val="00AF0E2B"/>
    <w:rsid w:val="00AF1310"/>
    <w:rsid w:val="00AF1F04"/>
    <w:rsid w:val="00AF2653"/>
    <w:rsid w:val="00AF2A2B"/>
    <w:rsid w:val="00AF337A"/>
    <w:rsid w:val="00AF3637"/>
    <w:rsid w:val="00AF3E30"/>
    <w:rsid w:val="00AF471E"/>
    <w:rsid w:val="00AF5475"/>
    <w:rsid w:val="00AF5631"/>
    <w:rsid w:val="00AF67D4"/>
    <w:rsid w:val="00AF744F"/>
    <w:rsid w:val="00AF75BE"/>
    <w:rsid w:val="00AF78AE"/>
    <w:rsid w:val="00AF7D8A"/>
    <w:rsid w:val="00AF7FE3"/>
    <w:rsid w:val="00B00738"/>
    <w:rsid w:val="00B009C4"/>
    <w:rsid w:val="00B00B80"/>
    <w:rsid w:val="00B00C96"/>
    <w:rsid w:val="00B00F38"/>
    <w:rsid w:val="00B01848"/>
    <w:rsid w:val="00B01DB5"/>
    <w:rsid w:val="00B0248A"/>
    <w:rsid w:val="00B0291A"/>
    <w:rsid w:val="00B02B4E"/>
    <w:rsid w:val="00B02FEA"/>
    <w:rsid w:val="00B0304D"/>
    <w:rsid w:val="00B032ED"/>
    <w:rsid w:val="00B0355E"/>
    <w:rsid w:val="00B048D0"/>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256"/>
    <w:rsid w:val="00B163E8"/>
    <w:rsid w:val="00B16F3D"/>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5ED1"/>
    <w:rsid w:val="00B2681C"/>
    <w:rsid w:val="00B26B46"/>
    <w:rsid w:val="00B26C48"/>
    <w:rsid w:val="00B2781C"/>
    <w:rsid w:val="00B3009E"/>
    <w:rsid w:val="00B303C8"/>
    <w:rsid w:val="00B31173"/>
    <w:rsid w:val="00B3194B"/>
    <w:rsid w:val="00B325F5"/>
    <w:rsid w:val="00B32683"/>
    <w:rsid w:val="00B32D75"/>
    <w:rsid w:val="00B33145"/>
    <w:rsid w:val="00B3361F"/>
    <w:rsid w:val="00B339CD"/>
    <w:rsid w:val="00B33FAF"/>
    <w:rsid w:val="00B342AC"/>
    <w:rsid w:val="00B34E44"/>
    <w:rsid w:val="00B34F2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1CE"/>
    <w:rsid w:val="00B4397A"/>
    <w:rsid w:val="00B44625"/>
    <w:rsid w:val="00B44F44"/>
    <w:rsid w:val="00B455D4"/>
    <w:rsid w:val="00B4722A"/>
    <w:rsid w:val="00B51434"/>
    <w:rsid w:val="00B51715"/>
    <w:rsid w:val="00B51895"/>
    <w:rsid w:val="00B535D2"/>
    <w:rsid w:val="00B53A5A"/>
    <w:rsid w:val="00B53B8E"/>
    <w:rsid w:val="00B54C53"/>
    <w:rsid w:val="00B556E3"/>
    <w:rsid w:val="00B57193"/>
    <w:rsid w:val="00B601C4"/>
    <w:rsid w:val="00B601F9"/>
    <w:rsid w:val="00B608DB"/>
    <w:rsid w:val="00B60F97"/>
    <w:rsid w:val="00B60FD5"/>
    <w:rsid w:val="00B6122D"/>
    <w:rsid w:val="00B6125D"/>
    <w:rsid w:val="00B61D56"/>
    <w:rsid w:val="00B62011"/>
    <w:rsid w:val="00B62B8B"/>
    <w:rsid w:val="00B62C7A"/>
    <w:rsid w:val="00B62CFE"/>
    <w:rsid w:val="00B6315E"/>
    <w:rsid w:val="00B63E21"/>
    <w:rsid w:val="00B643BF"/>
    <w:rsid w:val="00B64CB1"/>
    <w:rsid w:val="00B656AE"/>
    <w:rsid w:val="00B659F4"/>
    <w:rsid w:val="00B65AFC"/>
    <w:rsid w:val="00B65B07"/>
    <w:rsid w:val="00B65CEB"/>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408C"/>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36FB"/>
    <w:rsid w:val="00B848C9"/>
    <w:rsid w:val="00B855C2"/>
    <w:rsid w:val="00B85D36"/>
    <w:rsid w:val="00B85FF5"/>
    <w:rsid w:val="00B86529"/>
    <w:rsid w:val="00B87456"/>
    <w:rsid w:val="00B9034E"/>
    <w:rsid w:val="00B90577"/>
    <w:rsid w:val="00B908E4"/>
    <w:rsid w:val="00B9109C"/>
    <w:rsid w:val="00B936C9"/>
    <w:rsid w:val="00B93E09"/>
    <w:rsid w:val="00B93E60"/>
    <w:rsid w:val="00B93EE0"/>
    <w:rsid w:val="00B9405C"/>
    <w:rsid w:val="00B95AA0"/>
    <w:rsid w:val="00B96018"/>
    <w:rsid w:val="00B96A34"/>
    <w:rsid w:val="00B96BFE"/>
    <w:rsid w:val="00B9785E"/>
    <w:rsid w:val="00BA027B"/>
    <w:rsid w:val="00BA0940"/>
    <w:rsid w:val="00BA197B"/>
    <w:rsid w:val="00BA1E7F"/>
    <w:rsid w:val="00BA2143"/>
    <w:rsid w:val="00BA267A"/>
    <w:rsid w:val="00BA2A53"/>
    <w:rsid w:val="00BA3230"/>
    <w:rsid w:val="00BA38DB"/>
    <w:rsid w:val="00BA3A0E"/>
    <w:rsid w:val="00BA3D0B"/>
    <w:rsid w:val="00BA4075"/>
    <w:rsid w:val="00BA4534"/>
    <w:rsid w:val="00BA4CFE"/>
    <w:rsid w:val="00BA4E3F"/>
    <w:rsid w:val="00BA51BD"/>
    <w:rsid w:val="00BA5232"/>
    <w:rsid w:val="00BA5A0C"/>
    <w:rsid w:val="00BA5CB0"/>
    <w:rsid w:val="00BA6394"/>
    <w:rsid w:val="00BA6BAD"/>
    <w:rsid w:val="00BA7309"/>
    <w:rsid w:val="00BA7AEC"/>
    <w:rsid w:val="00BB01E0"/>
    <w:rsid w:val="00BB0244"/>
    <w:rsid w:val="00BB02BD"/>
    <w:rsid w:val="00BB0750"/>
    <w:rsid w:val="00BB10D0"/>
    <w:rsid w:val="00BB10D3"/>
    <w:rsid w:val="00BB22C3"/>
    <w:rsid w:val="00BB2991"/>
    <w:rsid w:val="00BB308A"/>
    <w:rsid w:val="00BB3744"/>
    <w:rsid w:val="00BB3C1A"/>
    <w:rsid w:val="00BB45A6"/>
    <w:rsid w:val="00BB4764"/>
    <w:rsid w:val="00BB4773"/>
    <w:rsid w:val="00BB4B59"/>
    <w:rsid w:val="00BB53C4"/>
    <w:rsid w:val="00BB53C9"/>
    <w:rsid w:val="00BB5898"/>
    <w:rsid w:val="00BB5C3A"/>
    <w:rsid w:val="00BB698D"/>
    <w:rsid w:val="00BB69E5"/>
    <w:rsid w:val="00BB6A0E"/>
    <w:rsid w:val="00BB6B48"/>
    <w:rsid w:val="00BB6FF0"/>
    <w:rsid w:val="00BB72F5"/>
    <w:rsid w:val="00BC0C41"/>
    <w:rsid w:val="00BC0DC6"/>
    <w:rsid w:val="00BC0E07"/>
    <w:rsid w:val="00BC124B"/>
    <w:rsid w:val="00BC30EB"/>
    <w:rsid w:val="00BC33BC"/>
    <w:rsid w:val="00BC4FF7"/>
    <w:rsid w:val="00BC5EC6"/>
    <w:rsid w:val="00BC5ECA"/>
    <w:rsid w:val="00BC5FA2"/>
    <w:rsid w:val="00BC61E3"/>
    <w:rsid w:val="00BC6B61"/>
    <w:rsid w:val="00BC6BF2"/>
    <w:rsid w:val="00BC744E"/>
    <w:rsid w:val="00BD05CA"/>
    <w:rsid w:val="00BD065D"/>
    <w:rsid w:val="00BD0932"/>
    <w:rsid w:val="00BD0B3E"/>
    <w:rsid w:val="00BD123B"/>
    <w:rsid w:val="00BD1838"/>
    <w:rsid w:val="00BD215F"/>
    <w:rsid w:val="00BD23C5"/>
    <w:rsid w:val="00BD33B2"/>
    <w:rsid w:val="00BD390B"/>
    <w:rsid w:val="00BD397E"/>
    <w:rsid w:val="00BD4462"/>
    <w:rsid w:val="00BD4CF4"/>
    <w:rsid w:val="00BD5F9C"/>
    <w:rsid w:val="00BD61CC"/>
    <w:rsid w:val="00BD6787"/>
    <w:rsid w:val="00BD7464"/>
    <w:rsid w:val="00BD7DAB"/>
    <w:rsid w:val="00BE03F6"/>
    <w:rsid w:val="00BE095F"/>
    <w:rsid w:val="00BE1A0A"/>
    <w:rsid w:val="00BE1FB2"/>
    <w:rsid w:val="00BE2113"/>
    <w:rsid w:val="00BE25BC"/>
    <w:rsid w:val="00BE3569"/>
    <w:rsid w:val="00BE389C"/>
    <w:rsid w:val="00BE389E"/>
    <w:rsid w:val="00BE398D"/>
    <w:rsid w:val="00BE3D38"/>
    <w:rsid w:val="00BE447E"/>
    <w:rsid w:val="00BE44BD"/>
    <w:rsid w:val="00BE5030"/>
    <w:rsid w:val="00BE5048"/>
    <w:rsid w:val="00BE5300"/>
    <w:rsid w:val="00BE5E0D"/>
    <w:rsid w:val="00BE64D7"/>
    <w:rsid w:val="00BE66B6"/>
    <w:rsid w:val="00BE690B"/>
    <w:rsid w:val="00BE6F7E"/>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06FAC"/>
    <w:rsid w:val="00C10261"/>
    <w:rsid w:val="00C10602"/>
    <w:rsid w:val="00C10A32"/>
    <w:rsid w:val="00C11DAB"/>
    <w:rsid w:val="00C121BD"/>
    <w:rsid w:val="00C121D9"/>
    <w:rsid w:val="00C1271B"/>
    <w:rsid w:val="00C13585"/>
    <w:rsid w:val="00C13880"/>
    <w:rsid w:val="00C1398F"/>
    <w:rsid w:val="00C13A21"/>
    <w:rsid w:val="00C15584"/>
    <w:rsid w:val="00C17342"/>
    <w:rsid w:val="00C173F7"/>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3BD1"/>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59F"/>
    <w:rsid w:val="00C618E5"/>
    <w:rsid w:val="00C6193A"/>
    <w:rsid w:val="00C61D3B"/>
    <w:rsid w:val="00C62546"/>
    <w:rsid w:val="00C625F5"/>
    <w:rsid w:val="00C62B91"/>
    <w:rsid w:val="00C62BAD"/>
    <w:rsid w:val="00C63085"/>
    <w:rsid w:val="00C634DF"/>
    <w:rsid w:val="00C63980"/>
    <w:rsid w:val="00C63E32"/>
    <w:rsid w:val="00C643E9"/>
    <w:rsid w:val="00C64837"/>
    <w:rsid w:val="00C64A5F"/>
    <w:rsid w:val="00C64FF0"/>
    <w:rsid w:val="00C66215"/>
    <w:rsid w:val="00C664BD"/>
    <w:rsid w:val="00C670E1"/>
    <w:rsid w:val="00C671D7"/>
    <w:rsid w:val="00C67622"/>
    <w:rsid w:val="00C6771C"/>
    <w:rsid w:val="00C6776A"/>
    <w:rsid w:val="00C70F99"/>
    <w:rsid w:val="00C71218"/>
    <w:rsid w:val="00C71EBA"/>
    <w:rsid w:val="00C71F57"/>
    <w:rsid w:val="00C72CD0"/>
    <w:rsid w:val="00C73800"/>
    <w:rsid w:val="00C73A02"/>
    <w:rsid w:val="00C73CD0"/>
    <w:rsid w:val="00C73F34"/>
    <w:rsid w:val="00C74FB4"/>
    <w:rsid w:val="00C75058"/>
    <w:rsid w:val="00C753CF"/>
    <w:rsid w:val="00C75B14"/>
    <w:rsid w:val="00C75CAA"/>
    <w:rsid w:val="00C76625"/>
    <w:rsid w:val="00C76895"/>
    <w:rsid w:val="00C777BC"/>
    <w:rsid w:val="00C80084"/>
    <w:rsid w:val="00C80395"/>
    <w:rsid w:val="00C8049E"/>
    <w:rsid w:val="00C80AF5"/>
    <w:rsid w:val="00C80CC6"/>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8C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3CF7"/>
    <w:rsid w:val="00CE4E0F"/>
    <w:rsid w:val="00CE4F8B"/>
    <w:rsid w:val="00CE566C"/>
    <w:rsid w:val="00CE597D"/>
    <w:rsid w:val="00CE6665"/>
    <w:rsid w:val="00CE7370"/>
    <w:rsid w:val="00CE7736"/>
    <w:rsid w:val="00CE7998"/>
    <w:rsid w:val="00CE7E8B"/>
    <w:rsid w:val="00CE7F74"/>
    <w:rsid w:val="00CF01AC"/>
    <w:rsid w:val="00CF0260"/>
    <w:rsid w:val="00CF03A8"/>
    <w:rsid w:val="00CF0511"/>
    <w:rsid w:val="00CF07AF"/>
    <w:rsid w:val="00CF0C5D"/>
    <w:rsid w:val="00CF32AB"/>
    <w:rsid w:val="00CF359A"/>
    <w:rsid w:val="00CF3790"/>
    <w:rsid w:val="00CF3B66"/>
    <w:rsid w:val="00CF3EF0"/>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19A"/>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27E4F"/>
    <w:rsid w:val="00D3051E"/>
    <w:rsid w:val="00D307AC"/>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25EA"/>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799"/>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67A59"/>
    <w:rsid w:val="00D701A1"/>
    <w:rsid w:val="00D712EA"/>
    <w:rsid w:val="00D71344"/>
    <w:rsid w:val="00D71424"/>
    <w:rsid w:val="00D71842"/>
    <w:rsid w:val="00D71C6F"/>
    <w:rsid w:val="00D725AF"/>
    <w:rsid w:val="00D72B03"/>
    <w:rsid w:val="00D72E1A"/>
    <w:rsid w:val="00D733D4"/>
    <w:rsid w:val="00D74BE6"/>
    <w:rsid w:val="00D74EF6"/>
    <w:rsid w:val="00D753B6"/>
    <w:rsid w:val="00D75530"/>
    <w:rsid w:val="00D76F3B"/>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235E"/>
    <w:rsid w:val="00D93529"/>
    <w:rsid w:val="00D93BE3"/>
    <w:rsid w:val="00D94390"/>
    <w:rsid w:val="00D9542E"/>
    <w:rsid w:val="00D957EA"/>
    <w:rsid w:val="00D958E3"/>
    <w:rsid w:val="00D95DF8"/>
    <w:rsid w:val="00D971B4"/>
    <w:rsid w:val="00D9794F"/>
    <w:rsid w:val="00D97B42"/>
    <w:rsid w:val="00D97C4F"/>
    <w:rsid w:val="00D97EC9"/>
    <w:rsid w:val="00DA109D"/>
    <w:rsid w:val="00DA19A1"/>
    <w:rsid w:val="00DA1D14"/>
    <w:rsid w:val="00DA2FA1"/>
    <w:rsid w:val="00DA3175"/>
    <w:rsid w:val="00DA3C05"/>
    <w:rsid w:val="00DA3CD0"/>
    <w:rsid w:val="00DA4624"/>
    <w:rsid w:val="00DA5347"/>
    <w:rsid w:val="00DA5F0E"/>
    <w:rsid w:val="00DA5F81"/>
    <w:rsid w:val="00DA6529"/>
    <w:rsid w:val="00DA669F"/>
    <w:rsid w:val="00DA6C9E"/>
    <w:rsid w:val="00DA711A"/>
    <w:rsid w:val="00DB06DE"/>
    <w:rsid w:val="00DB072C"/>
    <w:rsid w:val="00DB11AA"/>
    <w:rsid w:val="00DB14D9"/>
    <w:rsid w:val="00DB1AEC"/>
    <w:rsid w:val="00DB20BE"/>
    <w:rsid w:val="00DB22CD"/>
    <w:rsid w:val="00DB3288"/>
    <w:rsid w:val="00DB44A2"/>
    <w:rsid w:val="00DB4F8B"/>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6F5"/>
    <w:rsid w:val="00DD2ED7"/>
    <w:rsid w:val="00DD31CA"/>
    <w:rsid w:val="00DD356D"/>
    <w:rsid w:val="00DD41C8"/>
    <w:rsid w:val="00DD4536"/>
    <w:rsid w:val="00DD4567"/>
    <w:rsid w:val="00DD5B4C"/>
    <w:rsid w:val="00DD6237"/>
    <w:rsid w:val="00DD64D9"/>
    <w:rsid w:val="00DD67A4"/>
    <w:rsid w:val="00DD7D0E"/>
    <w:rsid w:val="00DD7E33"/>
    <w:rsid w:val="00DE083F"/>
    <w:rsid w:val="00DE0B75"/>
    <w:rsid w:val="00DE135B"/>
    <w:rsid w:val="00DE14F5"/>
    <w:rsid w:val="00DE249D"/>
    <w:rsid w:val="00DE260E"/>
    <w:rsid w:val="00DE27C3"/>
    <w:rsid w:val="00DE2BA8"/>
    <w:rsid w:val="00DE30AA"/>
    <w:rsid w:val="00DE31AD"/>
    <w:rsid w:val="00DE45CD"/>
    <w:rsid w:val="00DE53F1"/>
    <w:rsid w:val="00DE5A7D"/>
    <w:rsid w:val="00DE62E6"/>
    <w:rsid w:val="00DE714A"/>
    <w:rsid w:val="00DE7354"/>
    <w:rsid w:val="00DE7D03"/>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1D43"/>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091"/>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206"/>
    <w:rsid w:val="00E30AEB"/>
    <w:rsid w:val="00E30D1F"/>
    <w:rsid w:val="00E3135B"/>
    <w:rsid w:val="00E313B2"/>
    <w:rsid w:val="00E31A13"/>
    <w:rsid w:val="00E31EEB"/>
    <w:rsid w:val="00E32430"/>
    <w:rsid w:val="00E32747"/>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8CA"/>
    <w:rsid w:val="00E4454D"/>
    <w:rsid w:val="00E458E8"/>
    <w:rsid w:val="00E45DD4"/>
    <w:rsid w:val="00E46774"/>
    <w:rsid w:val="00E47111"/>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6468"/>
    <w:rsid w:val="00E57C85"/>
    <w:rsid w:val="00E57EA6"/>
    <w:rsid w:val="00E6000F"/>
    <w:rsid w:val="00E60466"/>
    <w:rsid w:val="00E604F7"/>
    <w:rsid w:val="00E60523"/>
    <w:rsid w:val="00E60A5E"/>
    <w:rsid w:val="00E60C67"/>
    <w:rsid w:val="00E60D4C"/>
    <w:rsid w:val="00E61418"/>
    <w:rsid w:val="00E61456"/>
    <w:rsid w:val="00E614BB"/>
    <w:rsid w:val="00E623B2"/>
    <w:rsid w:val="00E62F25"/>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BE3"/>
    <w:rsid w:val="00E72D27"/>
    <w:rsid w:val="00E73012"/>
    <w:rsid w:val="00E73740"/>
    <w:rsid w:val="00E73F3F"/>
    <w:rsid w:val="00E74CD9"/>
    <w:rsid w:val="00E74D06"/>
    <w:rsid w:val="00E75193"/>
    <w:rsid w:val="00E75B8E"/>
    <w:rsid w:val="00E75DF4"/>
    <w:rsid w:val="00E760C3"/>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56D"/>
    <w:rsid w:val="00E958B5"/>
    <w:rsid w:val="00E95A75"/>
    <w:rsid w:val="00E95EBC"/>
    <w:rsid w:val="00E964AF"/>
    <w:rsid w:val="00E9662D"/>
    <w:rsid w:val="00E979D2"/>
    <w:rsid w:val="00E97BB5"/>
    <w:rsid w:val="00EA0256"/>
    <w:rsid w:val="00EA05E4"/>
    <w:rsid w:val="00EA0B5B"/>
    <w:rsid w:val="00EA1043"/>
    <w:rsid w:val="00EA11FD"/>
    <w:rsid w:val="00EA14AB"/>
    <w:rsid w:val="00EA15EC"/>
    <w:rsid w:val="00EA1E56"/>
    <w:rsid w:val="00EA2847"/>
    <w:rsid w:val="00EA3381"/>
    <w:rsid w:val="00EA39E8"/>
    <w:rsid w:val="00EA3B57"/>
    <w:rsid w:val="00EA3DE2"/>
    <w:rsid w:val="00EA449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A1E"/>
    <w:rsid w:val="00EB2B9B"/>
    <w:rsid w:val="00EB3120"/>
    <w:rsid w:val="00EB35FA"/>
    <w:rsid w:val="00EB3D50"/>
    <w:rsid w:val="00EB45BB"/>
    <w:rsid w:val="00EB4FEF"/>
    <w:rsid w:val="00EB51DE"/>
    <w:rsid w:val="00EB5657"/>
    <w:rsid w:val="00EB77F5"/>
    <w:rsid w:val="00EB7FC2"/>
    <w:rsid w:val="00EC03BE"/>
    <w:rsid w:val="00EC04C9"/>
    <w:rsid w:val="00EC0893"/>
    <w:rsid w:val="00EC1B2D"/>
    <w:rsid w:val="00EC1D19"/>
    <w:rsid w:val="00EC1D3E"/>
    <w:rsid w:val="00EC1DBD"/>
    <w:rsid w:val="00EC24D4"/>
    <w:rsid w:val="00EC28F4"/>
    <w:rsid w:val="00EC2B89"/>
    <w:rsid w:val="00EC3AEF"/>
    <w:rsid w:val="00EC3F7C"/>
    <w:rsid w:val="00EC49FE"/>
    <w:rsid w:val="00EC4AF7"/>
    <w:rsid w:val="00EC5081"/>
    <w:rsid w:val="00EC58DC"/>
    <w:rsid w:val="00EC5F42"/>
    <w:rsid w:val="00EC602A"/>
    <w:rsid w:val="00EC6629"/>
    <w:rsid w:val="00EC7B50"/>
    <w:rsid w:val="00ED00DE"/>
    <w:rsid w:val="00ED048F"/>
    <w:rsid w:val="00ED082E"/>
    <w:rsid w:val="00ED0A8D"/>
    <w:rsid w:val="00ED0D79"/>
    <w:rsid w:val="00ED15ED"/>
    <w:rsid w:val="00ED1964"/>
    <w:rsid w:val="00ED2688"/>
    <w:rsid w:val="00ED44B2"/>
    <w:rsid w:val="00ED5C6B"/>
    <w:rsid w:val="00ED5EAB"/>
    <w:rsid w:val="00EE006E"/>
    <w:rsid w:val="00EE082D"/>
    <w:rsid w:val="00EE08C5"/>
    <w:rsid w:val="00EE1D0F"/>
    <w:rsid w:val="00EE2712"/>
    <w:rsid w:val="00EE2F0E"/>
    <w:rsid w:val="00EE34A4"/>
    <w:rsid w:val="00EE372A"/>
    <w:rsid w:val="00EE41A1"/>
    <w:rsid w:val="00EE4674"/>
    <w:rsid w:val="00EE4827"/>
    <w:rsid w:val="00EE5CB7"/>
    <w:rsid w:val="00EE6DF4"/>
    <w:rsid w:val="00EE6E29"/>
    <w:rsid w:val="00EE6F4C"/>
    <w:rsid w:val="00EE79D7"/>
    <w:rsid w:val="00EE7D18"/>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095C"/>
    <w:rsid w:val="00F110A6"/>
    <w:rsid w:val="00F11730"/>
    <w:rsid w:val="00F12642"/>
    <w:rsid w:val="00F1315D"/>
    <w:rsid w:val="00F133E1"/>
    <w:rsid w:val="00F13BAD"/>
    <w:rsid w:val="00F13F7A"/>
    <w:rsid w:val="00F1444B"/>
    <w:rsid w:val="00F151CD"/>
    <w:rsid w:val="00F15ABE"/>
    <w:rsid w:val="00F15D19"/>
    <w:rsid w:val="00F16046"/>
    <w:rsid w:val="00F161BA"/>
    <w:rsid w:val="00F166DD"/>
    <w:rsid w:val="00F16C34"/>
    <w:rsid w:val="00F16ED6"/>
    <w:rsid w:val="00F173FD"/>
    <w:rsid w:val="00F1769F"/>
    <w:rsid w:val="00F1798B"/>
    <w:rsid w:val="00F17A3F"/>
    <w:rsid w:val="00F20099"/>
    <w:rsid w:val="00F2058B"/>
    <w:rsid w:val="00F20CB6"/>
    <w:rsid w:val="00F20DB4"/>
    <w:rsid w:val="00F2112A"/>
    <w:rsid w:val="00F212BA"/>
    <w:rsid w:val="00F22087"/>
    <w:rsid w:val="00F22431"/>
    <w:rsid w:val="00F22471"/>
    <w:rsid w:val="00F229F9"/>
    <w:rsid w:val="00F22BA6"/>
    <w:rsid w:val="00F22E65"/>
    <w:rsid w:val="00F2372B"/>
    <w:rsid w:val="00F23D2B"/>
    <w:rsid w:val="00F23F93"/>
    <w:rsid w:val="00F24758"/>
    <w:rsid w:val="00F24927"/>
    <w:rsid w:val="00F249D9"/>
    <w:rsid w:val="00F25EF9"/>
    <w:rsid w:val="00F265A5"/>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3778"/>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3B"/>
    <w:rsid w:val="00F47440"/>
    <w:rsid w:val="00F4781B"/>
    <w:rsid w:val="00F47ABE"/>
    <w:rsid w:val="00F47C6C"/>
    <w:rsid w:val="00F50B35"/>
    <w:rsid w:val="00F50EF1"/>
    <w:rsid w:val="00F513F0"/>
    <w:rsid w:val="00F51D36"/>
    <w:rsid w:val="00F52305"/>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4A"/>
    <w:rsid w:val="00F628A6"/>
    <w:rsid w:val="00F62EA8"/>
    <w:rsid w:val="00F62F09"/>
    <w:rsid w:val="00F632FA"/>
    <w:rsid w:val="00F63B0A"/>
    <w:rsid w:val="00F63DC4"/>
    <w:rsid w:val="00F63E12"/>
    <w:rsid w:val="00F64636"/>
    <w:rsid w:val="00F6537B"/>
    <w:rsid w:val="00F65ADC"/>
    <w:rsid w:val="00F65E82"/>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6A5C"/>
    <w:rsid w:val="00F7724B"/>
    <w:rsid w:val="00F772A5"/>
    <w:rsid w:val="00F7736C"/>
    <w:rsid w:val="00F774C1"/>
    <w:rsid w:val="00F77BF4"/>
    <w:rsid w:val="00F809BC"/>
    <w:rsid w:val="00F80C35"/>
    <w:rsid w:val="00F80C4E"/>
    <w:rsid w:val="00F81552"/>
    <w:rsid w:val="00F81B51"/>
    <w:rsid w:val="00F81BF3"/>
    <w:rsid w:val="00F821BA"/>
    <w:rsid w:val="00F8247D"/>
    <w:rsid w:val="00F826C1"/>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878DE"/>
    <w:rsid w:val="00F901D6"/>
    <w:rsid w:val="00F90233"/>
    <w:rsid w:val="00F902CB"/>
    <w:rsid w:val="00F90D2E"/>
    <w:rsid w:val="00F90F21"/>
    <w:rsid w:val="00F915EB"/>
    <w:rsid w:val="00F92066"/>
    <w:rsid w:val="00F92923"/>
    <w:rsid w:val="00F92B60"/>
    <w:rsid w:val="00F9306F"/>
    <w:rsid w:val="00F9397F"/>
    <w:rsid w:val="00F93DAF"/>
    <w:rsid w:val="00F94A24"/>
    <w:rsid w:val="00F94C74"/>
    <w:rsid w:val="00F951AE"/>
    <w:rsid w:val="00F95ADC"/>
    <w:rsid w:val="00F9699A"/>
    <w:rsid w:val="00F972E2"/>
    <w:rsid w:val="00F97955"/>
    <w:rsid w:val="00F979A4"/>
    <w:rsid w:val="00F97AB2"/>
    <w:rsid w:val="00FA0219"/>
    <w:rsid w:val="00FA0767"/>
    <w:rsid w:val="00FA0C50"/>
    <w:rsid w:val="00FA0C75"/>
    <w:rsid w:val="00FA1886"/>
    <w:rsid w:val="00FA1977"/>
    <w:rsid w:val="00FA2C8F"/>
    <w:rsid w:val="00FA2D33"/>
    <w:rsid w:val="00FA37F1"/>
    <w:rsid w:val="00FA3F5C"/>
    <w:rsid w:val="00FA4F00"/>
    <w:rsid w:val="00FA56AE"/>
    <w:rsid w:val="00FA5825"/>
    <w:rsid w:val="00FA6CFE"/>
    <w:rsid w:val="00FA7C6D"/>
    <w:rsid w:val="00FB03EA"/>
    <w:rsid w:val="00FB05B8"/>
    <w:rsid w:val="00FB1962"/>
    <w:rsid w:val="00FB330C"/>
    <w:rsid w:val="00FB3DD9"/>
    <w:rsid w:val="00FB4141"/>
    <w:rsid w:val="00FB460F"/>
    <w:rsid w:val="00FB4F84"/>
    <w:rsid w:val="00FB501C"/>
    <w:rsid w:val="00FB52F3"/>
    <w:rsid w:val="00FB56F0"/>
    <w:rsid w:val="00FB5898"/>
    <w:rsid w:val="00FB6061"/>
    <w:rsid w:val="00FB6811"/>
    <w:rsid w:val="00FB6B74"/>
    <w:rsid w:val="00FB6CCD"/>
    <w:rsid w:val="00FB700B"/>
    <w:rsid w:val="00FB74C9"/>
    <w:rsid w:val="00FB7598"/>
    <w:rsid w:val="00FB7C17"/>
    <w:rsid w:val="00FC0D33"/>
    <w:rsid w:val="00FC1C02"/>
    <w:rsid w:val="00FC1D4F"/>
    <w:rsid w:val="00FC2216"/>
    <w:rsid w:val="00FC28D1"/>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145"/>
    <w:rsid w:val="00FD5BE4"/>
    <w:rsid w:val="00FD64FD"/>
    <w:rsid w:val="00FD6EC9"/>
    <w:rsid w:val="00FD73B9"/>
    <w:rsid w:val="00FD73F6"/>
    <w:rsid w:val="00FD7A3F"/>
    <w:rsid w:val="00FD7DAF"/>
    <w:rsid w:val="00FE085B"/>
    <w:rsid w:val="00FE08BD"/>
    <w:rsid w:val="00FE11A8"/>
    <w:rsid w:val="00FE1846"/>
    <w:rsid w:val="00FE1F6A"/>
    <w:rsid w:val="00FE356A"/>
    <w:rsid w:val="00FE3DB3"/>
    <w:rsid w:val="00FE4215"/>
    <w:rsid w:val="00FE4882"/>
    <w:rsid w:val="00FE5C15"/>
    <w:rsid w:val="00FE61FE"/>
    <w:rsid w:val="00FE7774"/>
    <w:rsid w:val="00FE78D3"/>
    <w:rsid w:val="00FF0374"/>
    <w:rsid w:val="00FF0C9D"/>
    <w:rsid w:val="00FF1299"/>
    <w:rsid w:val="00FF1A46"/>
    <w:rsid w:val="00FF1FA5"/>
    <w:rsid w:val="00FF2399"/>
    <w:rsid w:val="00FF249C"/>
    <w:rsid w:val="00FF24C0"/>
    <w:rsid w:val="00FF2B38"/>
    <w:rsid w:val="00FF3B03"/>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9E665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9E6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1104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351644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5398729">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DA94-4B83-4889-B7FA-124B54B82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2463</Words>
  <Characters>12099</Characters>
  <Application>Microsoft Office Word</Application>
  <DocSecurity>0</DocSecurity>
  <Lines>172</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2</cp:revision>
  <cp:lastPrinted>2012-03-15T10:36:00Z</cp:lastPrinted>
  <dcterms:created xsi:type="dcterms:W3CDTF">2019-11-07T10:32:00Z</dcterms:created>
  <dcterms:modified xsi:type="dcterms:W3CDTF">2019-11-07T10:32:00Z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